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C25E48" w:rsidRDefault="00952D9C" w:rsidP="004215F0">
      <w:pPr>
        <w:rPr>
          <w:rFonts w:ascii="Gill Sans MT" w:hAnsi="Gill Sans MT"/>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C2572C">
        <w:rPr>
          <w:rFonts w:ascii="Gill Sans MT" w:hAnsi="Gill Sans MT"/>
          <w:sz w:val="24"/>
          <w:szCs w:val="22"/>
          <w:lang w:val="en-GB"/>
        </w:rPr>
        <w:t>Events Coordinator</w:t>
      </w:r>
    </w:p>
    <w:p w:rsidR="00C25E48" w:rsidRDefault="00C25E48" w:rsidP="004215F0">
      <w:pPr>
        <w:rPr>
          <w:rFonts w:ascii="Gill Sans MT" w:hAnsi="Gill Sans MT"/>
          <w:b/>
          <w:color w:val="1F497D" w:themeColor="text2"/>
          <w:sz w:val="24"/>
          <w:szCs w:val="22"/>
        </w:rPr>
      </w:pP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C2C4A" w:rsidRPr="00744CA4">
        <w:rPr>
          <w:rFonts w:ascii="Gill Sans MT" w:hAnsi="Gill Sans MT"/>
          <w:sz w:val="24"/>
          <w:szCs w:val="22"/>
        </w:rPr>
        <w:t>£</w:t>
      </w:r>
      <w:r w:rsidR="00C2572C">
        <w:rPr>
          <w:rFonts w:ascii="Gill Sans MT" w:hAnsi="Gill Sans MT"/>
          <w:sz w:val="24"/>
          <w:szCs w:val="22"/>
        </w:rPr>
        <w:t>7.96</w:t>
      </w:r>
      <w:r w:rsidR="00CC2C4A" w:rsidRPr="00744CA4">
        <w:rPr>
          <w:rFonts w:ascii="Gill Sans MT" w:hAnsi="Gill Sans MT"/>
          <w:sz w:val="24"/>
          <w:szCs w:val="22"/>
        </w:rPr>
        <w:t xml:space="preserve"> per hour</w:t>
      </w:r>
    </w:p>
    <w:p w:rsidR="00C25E48" w:rsidRDefault="00C25E48" w:rsidP="004215F0">
      <w:pPr>
        <w:rPr>
          <w:rFonts w:ascii="Gill Sans MT" w:hAnsi="Gill Sans MT"/>
          <w:b/>
          <w:color w:val="1F497D" w:themeColor="text2"/>
          <w:sz w:val="24"/>
          <w:szCs w:val="22"/>
          <w:lang w:val="en-GB"/>
        </w:rPr>
      </w:pP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C25E48">
        <w:rPr>
          <w:rFonts w:ascii="Gill Sans MT" w:hAnsi="Gill Sans MT"/>
          <w:sz w:val="24"/>
          <w:szCs w:val="22"/>
          <w:lang w:val="en-GB"/>
        </w:rPr>
        <w:t>Casual Zero Hours Basis</w:t>
      </w:r>
    </w:p>
    <w:p w:rsidR="0032621D" w:rsidRDefault="0032621D" w:rsidP="0032621D">
      <w:pPr>
        <w:ind w:left="1440" w:firstLine="720"/>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C2572C" w:rsidRDefault="00C2572C" w:rsidP="00C2572C">
      <w:pPr>
        <w:rPr>
          <w:rFonts w:ascii="Gill Sans MT" w:hAnsi="Gill Sans MT"/>
          <w:bCs/>
          <w:color w:val="333333"/>
          <w:sz w:val="22"/>
          <w:szCs w:val="22"/>
          <w:lang w:val="en"/>
        </w:rPr>
      </w:pPr>
      <w:r w:rsidRPr="00C2572C">
        <w:rPr>
          <w:rFonts w:ascii="Gill Sans MT" w:hAnsi="Gill Sans MT"/>
          <w:bCs/>
          <w:color w:val="333333"/>
          <w:sz w:val="22"/>
          <w:szCs w:val="22"/>
          <w:lang w:val="en"/>
        </w:rPr>
        <w:t xml:space="preserve">Culture Coventry offers inspiring and welcoming activities where the diverse communities of our city can explore and celebrate culture and identity.  </w:t>
      </w:r>
      <w:r w:rsidR="00E65FAC">
        <w:rPr>
          <w:rFonts w:ascii="Gill Sans MT" w:hAnsi="Gill Sans MT"/>
          <w:bCs/>
          <w:color w:val="333333"/>
          <w:sz w:val="22"/>
          <w:szCs w:val="22"/>
          <w:lang w:val="en"/>
        </w:rPr>
        <w:t>We are looking for a</w:t>
      </w:r>
      <w:r w:rsidR="00DC4B23">
        <w:rPr>
          <w:rFonts w:ascii="Gill Sans MT" w:hAnsi="Gill Sans MT"/>
          <w:bCs/>
          <w:color w:val="333333"/>
          <w:sz w:val="22"/>
          <w:szCs w:val="22"/>
          <w:lang w:val="en"/>
        </w:rPr>
        <w:t>n</w:t>
      </w:r>
      <w:r w:rsidR="00E65FAC">
        <w:rPr>
          <w:rFonts w:ascii="Gill Sans MT" w:hAnsi="Gill Sans MT"/>
          <w:bCs/>
          <w:color w:val="333333"/>
          <w:sz w:val="22"/>
          <w:szCs w:val="22"/>
          <w:lang w:val="en"/>
        </w:rPr>
        <w:t xml:space="preserve"> Events Coordinator on a casual basis to coordinate all aspect of events in liaison </w:t>
      </w:r>
      <w:r w:rsidR="00DC4B23">
        <w:rPr>
          <w:rFonts w:ascii="Gill Sans MT" w:hAnsi="Gill Sans MT"/>
          <w:bCs/>
          <w:color w:val="333333"/>
          <w:sz w:val="22"/>
          <w:szCs w:val="22"/>
          <w:lang w:val="en"/>
        </w:rPr>
        <w:t>with internal and external stakeholders.  They will</w:t>
      </w:r>
      <w:r w:rsidR="00E65FAC">
        <w:rPr>
          <w:rFonts w:ascii="Gill Sans MT" w:hAnsi="Gill Sans MT"/>
          <w:bCs/>
          <w:color w:val="333333"/>
          <w:sz w:val="22"/>
          <w:szCs w:val="22"/>
          <w:lang w:val="en"/>
        </w:rPr>
        <w:t xml:space="preserve"> ensure th</w:t>
      </w:r>
      <w:r w:rsidR="00DC4B23">
        <w:rPr>
          <w:rFonts w:ascii="Gill Sans MT" w:hAnsi="Gill Sans MT"/>
          <w:bCs/>
          <w:color w:val="333333"/>
          <w:sz w:val="22"/>
          <w:szCs w:val="22"/>
          <w:lang w:val="en"/>
        </w:rPr>
        <w:t>at</w:t>
      </w:r>
      <w:r w:rsidR="00E65FAC">
        <w:rPr>
          <w:rFonts w:ascii="Gill Sans MT" w:hAnsi="Gill Sans MT"/>
          <w:bCs/>
          <w:color w:val="333333"/>
          <w:sz w:val="22"/>
          <w:szCs w:val="22"/>
          <w:lang w:val="en"/>
        </w:rPr>
        <w:t xml:space="preserve"> events run as planned and </w:t>
      </w:r>
      <w:r w:rsidR="00DC4B23">
        <w:rPr>
          <w:rFonts w:ascii="Gill Sans MT" w:hAnsi="Gill Sans MT"/>
          <w:bCs/>
          <w:color w:val="333333"/>
          <w:sz w:val="22"/>
          <w:szCs w:val="22"/>
          <w:lang w:val="en"/>
        </w:rPr>
        <w:t xml:space="preserve">that </w:t>
      </w:r>
      <w:r w:rsidR="00E65FAC">
        <w:rPr>
          <w:rFonts w:ascii="Gill Sans MT" w:hAnsi="Gill Sans MT"/>
          <w:bCs/>
          <w:color w:val="333333"/>
          <w:sz w:val="22"/>
          <w:szCs w:val="22"/>
          <w:lang w:val="en"/>
        </w:rPr>
        <w:t>external speakers, artists and contractors keep to condition</w:t>
      </w:r>
      <w:r w:rsidR="00DC4B23">
        <w:rPr>
          <w:rFonts w:ascii="Gill Sans MT" w:hAnsi="Gill Sans MT"/>
          <w:bCs/>
          <w:color w:val="333333"/>
          <w:sz w:val="22"/>
          <w:szCs w:val="22"/>
          <w:lang w:val="en"/>
        </w:rPr>
        <w:t>s of agreements for events and that</w:t>
      </w:r>
      <w:r w:rsidR="00E65FAC">
        <w:rPr>
          <w:rFonts w:ascii="Gill Sans MT" w:hAnsi="Gill Sans MT"/>
          <w:bCs/>
          <w:color w:val="333333"/>
          <w:sz w:val="22"/>
          <w:szCs w:val="22"/>
          <w:lang w:val="en"/>
        </w:rPr>
        <w:t xml:space="preserve"> deviation from these conditi</w:t>
      </w:r>
      <w:r w:rsidR="00DC4B23">
        <w:rPr>
          <w:rFonts w:ascii="Gill Sans MT" w:hAnsi="Gill Sans MT"/>
          <w:bCs/>
          <w:color w:val="333333"/>
          <w:sz w:val="22"/>
          <w:szCs w:val="22"/>
          <w:lang w:val="en"/>
        </w:rPr>
        <w:t>ons is highlighted and resolved</w:t>
      </w:r>
      <w:r w:rsidR="00E65FAC">
        <w:rPr>
          <w:rFonts w:ascii="Gill Sans MT" w:hAnsi="Gill Sans MT"/>
          <w:bCs/>
          <w:color w:val="333333"/>
          <w:sz w:val="22"/>
          <w:szCs w:val="22"/>
          <w:lang w:val="en"/>
        </w:rPr>
        <w:t xml:space="preserve">, if required escalating </w:t>
      </w:r>
      <w:r w:rsidR="00DC4B23">
        <w:rPr>
          <w:rFonts w:ascii="Gill Sans MT" w:hAnsi="Gill Sans MT"/>
          <w:bCs/>
          <w:color w:val="333333"/>
          <w:sz w:val="22"/>
          <w:szCs w:val="22"/>
          <w:lang w:val="en"/>
        </w:rPr>
        <w:t>to the Creative Events producer if required.</w:t>
      </w:r>
    </w:p>
    <w:p w:rsidR="00C2572C" w:rsidRPr="00C2572C" w:rsidRDefault="00C2572C" w:rsidP="00C2572C">
      <w:pPr>
        <w:rPr>
          <w:rFonts w:ascii="Gill Sans MT" w:hAnsi="Gill Sans MT"/>
          <w:bCs/>
          <w:color w:val="333333"/>
          <w:sz w:val="22"/>
          <w:szCs w:val="22"/>
          <w:lang w:val="en"/>
        </w:rPr>
      </w:pPr>
    </w:p>
    <w:p w:rsidR="00C2572C" w:rsidRPr="00C2572C" w:rsidRDefault="00C2572C" w:rsidP="00C2572C">
      <w:pPr>
        <w:rPr>
          <w:rFonts w:ascii="Gill Sans MT" w:hAnsi="Gill Sans MT"/>
          <w:bCs/>
          <w:color w:val="333333"/>
          <w:sz w:val="22"/>
          <w:szCs w:val="22"/>
          <w:lang w:val="en"/>
        </w:rPr>
      </w:pPr>
      <w:r w:rsidRPr="00C2572C">
        <w:rPr>
          <w:rFonts w:ascii="Gill Sans MT" w:hAnsi="Gill Sans MT"/>
          <w:bCs/>
          <w:color w:val="333333"/>
          <w:sz w:val="22"/>
          <w:szCs w:val="22"/>
          <w:lang w:val="en"/>
        </w:rPr>
        <w:lastRenderedPageBreak/>
        <w:t xml:space="preserve">We aim to build sustainable and authentic </w:t>
      </w:r>
      <w:r w:rsidR="00DC4B23">
        <w:rPr>
          <w:rFonts w:ascii="Gill Sans MT" w:hAnsi="Gill Sans MT"/>
          <w:bCs/>
          <w:color w:val="333333"/>
          <w:sz w:val="22"/>
          <w:szCs w:val="22"/>
          <w:lang w:val="en"/>
        </w:rPr>
        <w:t>relationships with our audience</w:t>
      </w:r>
      <w:r w:rsidRPr="00C2572C">
        <w:rPr>
          <w:rFonts w:ascii="Gill Sans MT" w:hAnsi="Gill Sans MT"/>
          <w:bCs/>
          <w:color w:val="333333"/>
          <w:sz w:val="22"/>
          <w:szCs w:val="22"/>
          <w:lang w:val="en"/>
        </w:rPr>
        <w:t xml:space="preserve"> and the people we work with through an innovative and vibrant events </w:t>
      </w:r>
      <w:proofErr w:type="spellStart"/>
      <w:r>
        <w:rPr>
          <w:rFonts w:ascii="Gill Sans MT" w:hAnsi="Gill Sans MT"/>
          <w:bCs/>
          <w:color w:val="333333"/>
          <w:sz w:val="22"/>
          <w:szCs w:val="22"/>
          <w:lang w:val="en"/>
        </w:rPr>
        <w:t>program</w:t>
      </w:r>
      <w:r w:rsidR="00DC4B23">
        <w:rPr>
          <w:rFonts w:ascii="Gill Sans MT" w:hAnsi="Gill Sans MT"/>
          <w:bCs/>
          <w:color w:val="333333"/>
          <w:sz w:val="22"/>
          <w:szCs w:val="22"/>
          <w:lang w:val="en"/>
        </w:rPr>
        <w:t>me</w:t>
      </w:r>
      <w:proofErr w:type="spellEnd"/>
      <w:r w:rsidRPr="00C2572C">
        <w:rPr>
          <w:rFonts w:ascii="Gill Sans MT" w:hAnsi="Gill Sans MT"/>
          <w:bCs/>
          <w:color w:val="333333"/>
          <w:sz w:val="22"/>
          <w:szCs w:val="22"/>
          <w:lang w:val="en"/>
        </w:rPr>
        <w:t xml:space="preserve"> and to enrich the experience of our visitors through stimulating lear</w:t>
      </w:r>
      <w:r w:rsidR="00DC4B23">
        <w:rPr>
          <w:rFonts w:ascii="Gill Sans MT" w:hAnsi="Gill Sans MT"/>
          <w:bCs/>
          <w:color w:val="333333"/>
          <w:sz w:val="22"/>
          <w:szCs w:val="22"/>
          <w:lang w:val="en"/>
        </w:rPr>
        <w:t>ning opportunities that provide</w:t>
      </w:r>
      <w:r w:rsidRPr="00C2572C">
        <w:rPr>
          <w:rFonts w:ascii="Gill Sans MT" w:hAnsi="Gill Sans MT"/>
          <w:bCs/>
          <w:color w:val="333333"/>
          <w:sz w:val="22"/>
          <w:szCs w:val="22"/>
          <w:lang w:val="en"/>
        </w:rPr>
        <w:t xml:space="preserve"> diverse experiences beyond viewing our wide range of collections and exhibitions.</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lastRenderedPageBreak/>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42"/>
      </w:tblGrid>
      <w:tr w:rsidR="00412420" w:rsidTr="00E65FAC">
        <w:trPr>
          <w:trHeight w:val="5574"/>
        </w:trPr>
        <w:tc>
          <w:tcPr>
            <w:tcW w:w="4536"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C25E48"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Skills in event management or willingness to gain them;</w:t>
            </w:r>
          </w:p>
          <w:p w:rsidR="00E65FAC" w:rsidRPr="00C25E48"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Strong customer focus with a passion to deliver a proactive and high level of customer service;</w:t>
            </w:r>
          </w:p>
          <w:p w:rsidR="00C25E48"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 xml:space="preserve">Strong communication skills with a good understanding of the English language to communicate effectively with our </w:t>
            </w:r>
            <w:r w:rsidR="00042475">
              <w:rPr>
                <w:rFonts w:ascii="Gill Sans MT" w:hAnsi="Gill Sans MT"/>
                <w:sz w:val="20"/>
                <w:szCs w:val="24"/>
                <w:lang w:val="en-GB"/>
              </w:rPr>
              <w:t>customers</w:t>
            </w:r>
            <w:r w:rsidR="006D1A7F">
              <w:rPr>
                <w:rFonts w:ascii="Gill Sans MT" w:hAnsi="Gill Sans MT"/>
                <w:sz w:val="20"/>
                <w:szCs w:val="24"/>
                <w:lang w:val="en-GB"/>
              </w:rPr>
              <w:t>;</w:t>
            </w:r>
          </w:p>
          <w:p w:rsidR="00E65FAC"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 xml:space="preserve">Self-motivated with ability to take the </w:t>
            </w:r>
            <w:r w:rsidR="006D1A7F">
              <w:rPr>
                <w:rFonts w:ascii="Gill Sans MT" w:hAnsi="Gill Sans MT"/>
                <w:sz w:val="20"/>
                <w:szCs w:val="24"/>
                <w:lang w:val="en-GB"/>
              </w:rPr>
              <w:t xml:space="preserve">initiative </w:t>
            </w:r>
            <w:r>
              <w:rPr>
                <w:rFonts w:ascii="Gill Sans MT" w:hAnsi="Gill Sans MT"/>
                <w:sz w:val="20"/>
                <w:szCs w:val="24"/>
                <w:lang w:val="en-GB"/>
              </w:rPr>
              <w:t>and problem solve;</w:t>
            </w:r>
          </w:p>
          <w:p w:rsidR="00E65FAC"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Team p</w:t>
            </w:r>
            <w:r w:rsidR="006D1A7F">
              <w:rPr>
                <w:rFonts w:ascii="Gill Sans MT" w:hAnsi="Gill Sans MT"/>
                <w:sz w:val="20"/>
                <w:szCs w:val="24"/>
                <w:lang w:val="en-GB"/>
              </w:rPr>
              <w:t>layer with an approachable manner</w:t>
            </w:r>
          </w:p>
          <w:p w:rsidR="00E65FAC" w:rsidRPr="00C25E48"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 xml:space="preserve">Sensitive to the different cultural backgrounds of Coventry’s diverse communities and a commitment to equal opportunities </w:t>
            </w:r>
            <w:r w:rsidR="006D1A7F">
              <w:rPr>
                <w:rFonts w:ascii="Gill Sans MT" w:hAnsi="Gill Sans MT"/>
                <w:sz w:val="20"/>
                <w:szCs w:val="24"/>
                <w:lang w:val="en-GB"/>
              </w:rPr>
              <w:t>practice when serving</w:t>
            </w:r>
            <w:r w:rsidR="00042475">
              <w:rPr>
                <w:rFonts w:ascii="Gill Sans MT" w:hAnsi="Gill Sans MT"/>
                <w:sz w:val="20"/>
                <w:szCs w:val="24"/>
                <w:lang w:val="en-GB"/>
              </w:rPr>
              <w:t xml:space="preserve"> customers;</w:t>
            </w:r>
          </w:p>
          <w:p w:rsidR="00E65FAC" w:rsidRDefault="00E65FAC"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 flexible approach to work with the willingness and ability to work outside standard hours</w:t>
            </w:r>
            <w:r w:rsidR="00042475">
              <w:rPr>
                <w:rFonts w:ascii="Gill Sans MT" w:hAnsi="Gill Sans MT"/>
                <w:sz w:val="20"/>
                <w:szCs w:val="24"/>
                <w:lang w:val="en-GB"/>
              </w:rPr>
              <w:t>;</w:t>
            </w:r>
          </w:p>
          <w:p w:rsidR="00042475" w:rsidRDefault="006D1A7F"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 xml:space="preserve">Enthusiasm for </w:t>
            </w:r>
            <w:r w:rsidR="00042475">
              <w:rPr>
                <w:rFonts w:ascii="Gill Sans MT" w:hAnsi="Gill Sans MT"/>
                <w:sz w:val="20"/>
                <w:szCs w:val="24"/>
                <w:lang w:val="en-GB"/>
              </w:rPr>
              <w:t>arts and heritage events;</w:t>
            </w:r>
          </w:p>
          <w:p w:rsidR="00042475" w:rsidRDefault="006D1A7F"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Confident and outgoing approach;</w:t>
            </w:r>
          </w:p>
          <w:p w:rsidR="00042475" w:rsidRPr="00C25E48" w:rsidRDefault="00042475" w:rsidP="000C7E18">
            <w:pPr>
              <w:pStyle w:val="ListParagraph"/>
              <w:numPr>
                <w:ilvl w:val="0"/>
                <w:numId w:val="6"/>
              </w:numPr>
              <w:ind w:left="318" w:hanging="284"/>
              <w:rPr>
                <w:rFonts w:ascii="Gill Sans MT" w:hAnsi="Gill Sans MT"/>
                <w:sz w:val="20"/>
                <w:szCs w:val="24"/>
                <w:lang w:val="en-GB"/>
              </w:rPr>
            </w:pPr>
            <w:r>
              <w:rPr>
                <w:rFonts w:ascii="Gill Sans MT" w:hAnsi="Gill Sans MT"/>
                <w:sz w:val="20"/>
                <w:szCs w:val="24"/>
                <w:lang w:val="en-GB"/>
              </w:rPr>
              <w:t>Able to communicate with a wide range of stakeholders.</w:t>
            </w:r>
          </w:p>
          <w:p w:rsidR="00412420" w:rsidRDefault="00412420" w:rsidP="00C25E48">
            <w:pPr>
              <w:pStyle w:val="ListParagraph"/>
              <w:ind w:left="426"/>
              <w:rPr>
                <w:rFonts w:ascii="Gill Sans MT" w:hAnsi="Gill Sans MT"/>
                <w:b/>
                <w:color w:val="1F497D" w:themeColor="text2"/>
                <w:sz w:val="22"/>
                <w:szCs w:val="24"/>
                <w:lang w:val="en-GB"/>
              </w:rPr>
            </w:pPr>
          </w:p>
        </w:tc>
        <w:tc>
          <w:tcPr>
            <w:tcW w:w="4942" w:type="dxa"/>
          </w:tcPr>
          <w:p w:rsidR="00412420" w:rsidRPr="00C25E48" w:rsidRDefault="00412420" w:rsidP="00412420">
            <w:pPr>
              <w:rPr>
                <w:rFonts w:ascii="Gill Sans MT" w:hAnsi="Gill Sans MT"/>
                <w:sz w:val="20"/>
                <w:szCs w:val="24"/>
                <w:lang w:val="en-GB"/>
              </w:rPr>
            </w:pPr>
            <w:r w:rsidRPr="00744CA4">
              <w:rPr>
                <w:rFonts w:ascii="Gill Sans MT" w:hAnsi="Gill Sans MT"/>
                <w:b/>
                <w:color w:val="1F497D" w:themeColor="text2"/>
                <w:sz w:val="22"/>
                <w:szCs w:val="24"/>
                <w:lang w:val="en-GB"/>
              </w:rPr>
              <w:t>Key responsibilities will include:</w:t>
            </w:r>
          </w:p>
          <w:p w:rsidR="00C25E48" w:rsidRPr="00E65FAC" w:rsidRDefault="00C2572C" w:rsidP="00C25E48">
            <w:pPr>
              <w:pStyle w:val="ListParagraph"/>
              <w:numPr>
                <w:ilvl w:val="0"/>
                <w:numId w:val="6"/>
              </w:numPr>
              <w:ind w:left="298" w:hanging="283"/>
              <w:rPr>
                <w:rFonts w:ascii="Gill Sans MT" w:hAnsi="Gill Sans MT"/>
                <w:sz w:val="20"/>
                <w:szCs w:val="24"/>
                <w:lang w:val="en-GB"/>
              </w:rPr>
            </w:pPr>
            <w:r w:rsidRPr="00E65FAC">
              <w:rPr>
                <w:rFonts w:ascii="Gill Sans MT" w:hAnsi="Gill Sans MT"/>
                <w:sz w:val="20"/>
                <w:szCs w:val="24"/>
                <w:lang w:val="en-GB"/>
              </w:rPr>
              <w:t>Ensuring the preparation of rooms for events by following a plan to</w:t>
            </w:r>
            <w:r w:rsidR="006D1A7F">
              <w:rPr>
                <w:rFonts w:ascii="Gill Sans MT" w:hAnsi="Gill Sans MT"/>
                <w:sz w:val="20"/>
                <w:szCs w:val="24"/>
                <w:lang w:val="en-GB"/>
              </w:rPr>
              <w:t xml:space="preserve"> set up tables and</w:t>
            </w:r>
            <w:r w:rsidRPr="00E65FAC">
              <w:rPr>
                <w:rFonts w:ascii="Gill Sans MT" w:hAnsi="Gill Sans MT"/>
                <w:sz w:val="20"/>
                <w:szCs w:val="24"/>
                <w:lang w:val="en-GB"/>
              </w:rPr>
              <w:t xml:space="preserve"> chairs, hang decorations and set up PA systems;</w:t>
            </w:r>
          </w:p>
          <w:p w:rsidR="006D1A7F" w:rsidRDefault="00C2572C" w:rsidP="00BE56E8">
            <w:pPr>
              <w:pStyle w:val="ListParagraph"/>
              <w:numPr>
                <w:ilvl w:val="0"/>
                <w:numId w:val="6"/>
              </w:numPr>
              <w:ind w:left="298" w:hanging="283"/>
              <w:rPr>
                <w:rFonts w:ascii="Gill Sans MT" w:hAnsi="Gill Sans MT"/>
                <w:sz w:val="20"/>
                <w:szCs w:val="24"/>
                <w:lang w:val="en-GB"/>
              </w:rPr>
            </w:pPr>
            <w:r w:rsidRPr="00E65FAC">
              <w:rPr>
                <w:rFonts w:ascii="Gill Sans MT" w:hAnsi="Gill Sans MT"/>
                <w:sz w:val="20"/>
                <w:szCs w:val="24"/>
                <w:lang w:val="en-GB"/>
              </w:rPr>
              <w:t>Support</w:t>
            </w:r>
            <w:r w:rsidR="006D1A7F">
              <w:rPr>
                <w:rFonts w:ascii="Gill Sans MT" w:hAnsi="Gill Sans MT"/>
                <w:sz w:val="20"/>
                <w:szCs w:val="24"/>
                <w:lang w:val="en-GB"/>
              </w:rPr>
              <w:t>ing the</w:t>
            </w:r>
            <w:r w:rsidRPr="00E65FAC">
              <w:rPr>
                <w:rFonts w:ascii="Gill Sans MT" w:hAnsi="Gill Sans MT"/>
                <w:sz w:val="20"/>
                <w:szCs w:val="24"/>
                <w:lang w:val="en-GB"/>
              </w:rPr>
              <w:t xml:space="preserve"> </w:t>
            </w:r>
            <w:r w:rsidR="00BE56E8">
              <w:rPr>
                <w:rFonts w:ascii="Gill Sans MT" w:hAnsi="Gill Sans MT"/>
                <w:sz w:val="20"/>
                <w:szCs w:val="24"/>
                <w:lang w:val="en-GB"/>
              </w:rPr>
              <w:t>programme by delivering smaller events</w:t>
            </w:r>
            <w:r w:rsidR="006D1A7F">
              <w:rPr>
                <w:rFonts w:ascii="Gill Sans MT" w:hAnsi="Gill Sans MT"/>
                <w:sz w:val="20"/>
                <w:szCs w:val="24"/>
                <w:lang w:val="en-GB"/>
              </w:rPr>
              <w:t xml:space="preserve"> </w:t>
            </w:r>
            <w:proofErr w:type="spellStart"/>
            <w:r w:rsidR="006D1A7F">
              <w:rPr>
                <w:rFonts w:ascii="Gill Sans MT" w:hAnsi="Gill Sans MT"/>
                <w:sz w:val="20"/>
                <w:szCs w:val="24"/>
                <w:lang w:val="en-GB"/>
              </w:rPr>
              <w:t>eg</w:t>
            </w:r>
            <w:proofErr w:type="spellEnd"/>
            <w:r w:rsidR="006D1A7F">
              <w:rPr>
                <w:rFonts w:ascii="Gill Sans MT" w:hAnsi="Gill Sans MT"/>
                <w:sz w:val="20"/>
                <w:szCs w:val="24"/>
                <w:lang w:val="en-GB"/>
              </w:rPr>
              <w:t>.</w:t>
            </w:r>
            <w:r w:rsidR="00BE56E8">
              <w:rPr>
                <w:rFonts w:ascii="Gill Sans MT" w:hAnsi="Gill Sans MT"/>
                <w:sz w:val="20"/>
                <w:szCs w:val="24"/>
                <w:lang w:val="en-GB"/>
              </w:rPr>
              <w:t xml:space="preserve"> </w:t>
            </w:r>
            <w:r w:rsidRPr="00E65FAC">
              <w:rPr>
                <w:rFonts w:ascii="Gill Sans MT" w:hAnsi="Gill Sans MT"/>
                <w:sz w:val="20"/>
                <w:szCs w:val="24"/>
                <w:lang w:val="en-GB"/>
              </w:rPr>
              <w:t>workshops</w:t>
            </w:r>
            <w:r w:rsidR="00BE56E8">
              <w:rPr>
                <w:rFonts w:ascii="Gill Sans MT" w:hAnsi="Gill Sans MT"/>
                <w:sz w:val="20"/>
                <w:szCs w:val="24"/>
                <w:lang w:val="en-GB"/>
              </w:rPr>
              <w:t xml:space="preserve"> talks, film scr</w:t>
            </w:r>
            <w:r w:rsidR="006D1A7F">
              <w:rPr>
                <w:rFonts w:ascii="Gill Sans MT" w:hAnsi="Gill Sans MT"/>
                <w:sz w:val="20"/>
                <w:szCs w:val="24"/>
                <w:lang w:val="en-GB"/>
              </w:rPr>
              <w:t>eenings, live art, music events;</w:t>
            </w:r>
            <w:r w:rsidR="00BE56E8">
              <w:rPr>
                <w:rFonts w:ascii="Gill Sans MT" w:hAnsi="Gill Sans MT"/>
                <w:sz w:val="20"/>
                <w:szCs w:val="24"/>
                <w:lang w:val="en-GB"/>
              </w:rPr>
              <w:t xml:space="preserve">  </w:t>
            </w:r>
          </w:p>
          <w:p w:rsidR="00C25E48" w:rsidRPr="00E65FAC" w:rsidRDefault="00BE56E8" w:rsidP="00BE56E8">
            <w:pPr>
              <w:pStyle w:val="ListParagraph"/>
              <w:numPr>
                <w:ilvl w:val="0"/>
                <w:numId w:val="6"/>
              </w:numPr>
              <w:ind w:left="298" w:hanging="283"/>
              <w:rPr>
                <w:rFonts w:ascii="Gill Sans MT" w:hAnsi="Gill Sans MT"/>
                <w:sz w:val="20"/>
                <w:szCs w:val="24"/>
                <w:lang w:val="en-GB"/>
              </w:rPr>
            </w:pPr>
            <w:r>
              <w:rPr>
                <w:rFonts w:ascii="Gill Sans MT" w:hAnsi="Gill Sans MT"/>
                <w:sz w:val="20"/>
                <w:szCs w:val="24"/>
                <w:lang w:val="en-GB"/>
              </w:rPr>
              <w:t xml:space="preserve">Supporting artists, preparing equipment, managing spaces, directing volunteers, adhering to Health and Safety procedures and ensuring others do too, </w:t>
            </w:r>
            <w:r w:rsidR="006D1A7F">
              <w:rPr>
                <w:rFonts w:ascii="Gill Sans MT" w:hAnsi="Gill Sans MT"/>
                <w:sz w:val="20"/>
                <w:szCs w:val="24"/>
                <w:lang w:val="en-GB"/>
              </w:rPr>
              <w:t xml:space="preserve">and </w:t>
            </w:r>
            <w:r>
              <w:rPr>
                <w:rFonts w:ascii="Gill Sans MT" w:hAnsi="Gill Sans MT"/>
                <w:sz w:val="20"/>
                <w:szCs w:val="24"/>
                <w:lang w:val="en-GB"/>
              </w:rPr>
              <w:t>res</w:t>
            </w:r>
            <w:r w:rsidR="006D1A7F">
              <w:rPr>
                <w:rFonts w:ascii="Gill Sans MT" w:hAnsi="Gill Sans MT"/>
                <w:sz w:val="20"/>
                <w:szCs w:val="24"/>
                <w:lang w:val="en-GB"/>
              </w:rPr>
              <w:t>etting spaces for next activity;</w:t>
            </w:r>
            <w:r>
              <w:rPr>
                <w:rFonts w:ascii="Gill Sans MT" w:hAnsi="Gill Sans MT"/>
                <w:sz w:val="20"/>
                <w:szCs w:val="24"/>
                <w:lang w:val="en-GB"/>
              </w:rPr>
              <w:t xml:space="preserve"> </w:t>
            </w:r>
          </w:p>
          <w:p w:rsidR="00BC4BD7" w:rsidRPr="00E65FAC" w:rsidRDefault="00BC4BD7" w:rsidP="00C25E48">
            <w:pPr>
              <w:pStyle w:val="ListParagraph"/>
              <w:numPr>
                <w:ilvl w:val="0"/>
                <w:numId w:val="6"/>
              </w:numPr>
              <w:ind w:left="298" w:hanging="283"/>
              <w:rPr>
                <w:rFonts w:ascii="Gill Sans MT" w:hAnsi="Gill Sans MT"/>
                <w:sz w:val="20"/>
                <w:szCs w:val="24"/>
                <w:lang w:val="en-GB"/>
              </w:rPr>
            </w:pPr>
            <w:r w:rsidRPr="00E65FAC">
              <w:rPr>
                <w:rFonts w:ascii="Gill Sans MT" w:hAnsi="Gill Sans MT"/>
                <w:sz w:val="20"/>
                <w:szCs w:val="24"/>
                <w:lang w:val="en-GB"/>
              </w:rPr>
              <w:t>Taking money at events and managing ticketed events through Eventbrite system;</w:t>
            </w:r>
          </w:p>
          <w:p w:rsidR="00BC4BD7" w:rsidRPr="00E65FAC" w:rsidRDefault="006D1A7F" w:rsidP="00C25E48">
            <w:pPr>
              <w:pStyle w:val="ListParagraph"/>
              <w:numPr>
                <w:ilvl w:val="0"/>
                <w:numId w:val="6"/>
              </w:numPr>
              <w:ind w:left="298" w:hanging="283"/>
              <w:rPr>
                <w:rFonts w:ascii="Gill Sans MT" w:hAnsi="Gill Sans MT"/>
                <w:sz w:val="20"/>
                <w:szCs w:val="24"/>
                <w:lang w:val="en-GB"/>
              </w:rPr>
            </w:pPr>
            <w:r>
              <w:rPr>
                <w:rFonts w:ascii="Gill Sans MT" w:hAnsi="Gill Sans MT"/>
                <w:sz w:val="20"/>
                <w:szCs w:val="24"/>
                <w:lang w:val="en-GB"/>
              </w:rPr>
              <w:t>Assisting</w:t>
            </w:r>
            <w:r w:rsidR="00BC4BD7" w:rsidRPr="00E65FAC">
              <w:rPr>
                <w:rFonts w:ascii="Gill Sans MT" w:hAnsi="Gill Sans MT"/>
                <w:sz w:val="20"/>
                <w:szCs w:val="24"/>
                <w:lang w:val="en-GB"/>
              </w:rPr>
              <w:t xml:space="preserve"> the Creative Events Producer </w:t>
            </w:r>
            <w:r w:rsidR="00BE56E8">
              <w:rPr>
                <w:rFonts w:ascii="Gill Sans MT" w:hAnsi="Gill Sans MT"/>
                <w:sz w:val="20"/>
                <w:szCs w:val="24"/>
                <w:lang w:val="en-GB"/>
              </w:rPr>
              <w:t>to deliver large events</w:t>
            </w:r>
            <w:r>
              <w:rPr>
                <w:rFonts w:ascii="Gill Sans MT" w:hAnsi="Gill Sans MT"/>
                <w:sz w:val="20"/>
                <w:szCs w:val="24"/>
                <w:lang w:val="en-GB"/>
              </w:rPr>
              <w:t>;</w:t>
            </w:r>
            <w:r w:rsidR="00BE56E8">
              <w:rPr>
                <w:rFonts w:ascii="Gill Sans MT" w:hAnsi="Gill Sans MT"/>
                <w:sz w:val="20"/>
                <w:szCs w:val="24"/>
                <w:lang w:val="en-GB"/>
              </w:rPr>
              <w:t xml:space="preserve"> </w:t>
            </w:r>
          </w:p>
          <w:p w:rsidR="00412420" w:rsidRPr="00BE56E8" w:rsidRDefault="006D1A7F" w:rsidP="00E65FAC">
            <w:pPr>
              <w:pStyle w:val="ListParagraph"/>
              <w:numPr>
                <w:ilvl w:val="0"/>
                <w:numId w:val="6"/>
              </w:numPr>
              <w:ind w:left="298" w:hanging="283"/>
              <w:rPr>
                <w:rFonts w:ascii="Gill Sans MT" w:hAnsi="Gill Sans MT"/>
                <w:sz w:val="22"/>
                <w:szCs w:val="24"/>
                <w:lang w:val="en-GB"/>
              </w:rPr>
            </w:pPr>
            <w:r>
              <w:rPr>
                <w:rFonts w:ascii="Gill Sans MT" w:hAnsi="Gill Sans MT"/>
                <w:sz w:val="20"/>
                <w:szCs w:val="24"/>
                <w:lang w:val="en-GB"/>
              </w:rPr>
              <w:t>Resolving</w:t>
            </w:r>
            <w:r w:rsidR="00E65FAC" w:rsidRPr="00E65FAC">
              <w:rPr>
                <w:rFonts w:ascii="Gill Sans MT" w:hAnsi="Gill Sans MT"/>
                <w:sz w:val="20"/>
                <w:szCs w:val="24"/>
                <w:lang w:val="en-GB"/>
              </w:rPr>
              <w:t xml:space="preserve"> any customer issues, ensuring they are escalated to the Creative Events Producer where appropriate</w:t>
            </w:r>
            <w:r>
              <w:rPr>
                <w:rFonts w:ascii="Gill Sans MT" w:hAnsi="Gill Sans MT"/>
                <w:sz w:val="20"/>
                <w:szCs w:val="24"/>
                <w:lang w:val="en-GB"/>
              </w:rPr>
              <w:t>;</w:t>
            </w:r>
          </w:p>
          <w:p w:rsidR="00BE56E8" w:rsidRPr="00BE56E8" w:rsidRDefault="00BE56E8" w:rsidP="00E65FAC">
            <w:pPr>
              <w:pStyle w:val="ListParagraph"/>
              <w:numPr>
                <w:ilvl w:val="0"/>
                <w:numId w:val="6"/>
              </w:numPr>
              <w:ind w:left="298" w:hanging="283"/>
              <w:rPr>
                <w:rFonts w:ascii="Gill Sans MT" w:hAnsi="Gill Sans MT"/>
                <w:sz w:val="22"/>
                <w:szCs w:val="24"/>
                <w:lang w:val="en-GB"/>
              </w:rPr>
            </w:pPr>
            <w:r>
              <w:rPr>
                <w:rFonts w:ascii="Gill Sans MT" w:hAnsi="Gill Sans MT"/>
                <w:sz w:val="22"/>
                <w:szCs w:val="24"/>
                <w:lang w:val="en-GB"/>
              </w:rPr>
              <w:t>Assisting our partner organisations to deliver their events to our standards in our</w:t>
            </w:r>
            <w:r w:rsidR="006D1A7F">
              <w:rPr>
                <w:rFonts w:ascii="Gill Sans MT" w:hAnsi="Gill Sans MT"/>
                <w:sz w:val="22"/>
                <w:szCs w:val="24"/>
                <w:lang w:val="en-GB"/>
              </w:rPr>
              <w:t xml:space="preserve"> venues;</w:t>
            </w:r>
          </w:p>
          <w:p w:rsidR="00BE56E8" w:rsidRPr="00BE56E8" w:rsidRDefault="005C38DE" w:rsidP="00BE56E8">
            <w:pPr>
              <w:pStyle w:val="ListParagraph"/>
              <w:numPr>
                <w:ilvl w:val="0"/>
                <w:numId w:val="6"/>
              </w:numPr>
              <w:ind w:left="298" w:hanging="283"/>
              <w:rPr>
                <w:rFonts w:ascii="Gill Sans MT" w:hAnsi="Gill Sans MT"/>
                <w:sz w:val="22"/>
                <w:szCs w:val="24"/>
                <w:lang w:val="en-GB"/>
              </w:rPr>
            </w:pPr>
            <w:r>
              <w:rPr>
                <w:rFonts w:ascii="Gill Sans MT" w:hAnsi="Gill Sans MT"/>
                <w:sz w:val="20"/>
                <w:szCs w:val="24"/>
                <w:lang w:val="en-GB"/>
              </w:rPr>
              <w:t>Working across all four</w:t>
            </w:r>
            <w:r w:rsidR="00BE56E8">
              <w:rPr>
                <w:rFonts w:ascii="Gill Sans MT" w:hAnsi="Gill Sans MT"/>
                <w:sz w:val="20"/>
                <w:szCs w:val="24"/>
                <w:lang w:val="en-GB"/>
              </w:rPr>
              <w:t xml:space="preserve"> Culture Coventry sites.</w:t>
            </w:r>
          </w:p>
          <w:p w:rsidR="00BE56E8" w:rsidRPr="00C25E48" w:rsidRDefault="00BE56E8" w:rsidP="00BE56E8">
            <w:pPr>
              <w:pStyle w:val="ListParagraph"/>
              <w:numPr>
                <w:ilvl w:val="0"/>
                <w:numId w:val="6"/>
              </w:numPr>
              <w:ind w:left="298" w:hanging="283"/>
              <w:rPr>
                <w:rFonts w:ascii="Gill Sans MT" w:hAnsi="Gill Sans MT"/>
                <w:sz w:val="22"/>
                <w:szCs w:val="24"/>
                <w:lang w:val="en-GB"/>
              </w:rPr>
            </w:pPr>
            <w:r>
              <w:rPr>
                <w:rFonts w:ascii="Gill Sans MT" w:hAnsi="Gill Sans MT"/>
                <w:sz w:val="20"/>
                <w:szCs w:val="24"/>
                <w:lang w:val="en-GB"/>
              </w:rPr>
              <w:t>Assisting the Creative Events Producer with the development of the events programme.</w:t>
            </w:r>
            <w:r w:rsidRPr="00C25E48">
              <w:rPr>
                <w:rFonts w:ascii="Gill Sans MT" w:hAnsi="Gill Sans MT"/>
                <w:sz w:val="22"/>
                <w:szCs w:val="24"/>
                <w:lang w:val="en-GB"/>
              </w:rPr>
              <w:t xml:space="preserve"> </w:t>
            </w:r>
          </w:p>
        </w:tc>
      </w:tr>
    </w:tbl>
    <w:p w:rsidR="00C25E48" w:rsidRDefault="00C25E48" w:rsidP="00AB24E3">
      <w:pPr>
        <w:rPr>
          <w:rFonts w:ascii="Gill Sans MT" w:hAnsi="Gill Sans MT"/>
          <w:sz w:val="20"/>
          <w:szCs w:val="24"/>
          <w:lang w:val="en"/>
        </w:rPr>
      </w:pPr>
    </w:p>
    <w:p w:rsidR="002561E3" w:rsidRDefault="00991F21" w:rsidP="00042475">
      <w:pPr>
        <w:rPr>
          <w:rFonts w:ascii="Gill Sans MT" w:hAnsi="Gill Sans MT"/>
          <w:b/>
          <w:sz w:val="22"/>
          <w:szCs w:val="24"/>
        </w:rPr>
      </w:pPr>
      <w:r w:rsidRPr="002561E3">
        <w:rPr>
          <w:rFonts w:ascii="Gill Sans MT" w:hAnsi="Gill Sans MT"/>
          <w:b/>
          <w:sz w:val="20"/>
          <w:szCs w:val="24"/>
        </w:rPr>
        <w:t xml:space="preserve">Closing date for </w:t>
      </w:r>
      <w:r w:rsidR="00C25E48" w:rsidRPr="002561E3">
        <w:rPr>
          <w:rFonts w:ascii="Gill Sans MT" w:hAnsi="Gill Sans MT"/>
          <w:b/>
          <w:sz w:val="20"/>
          <w:szCs w:val="24"/>
        </w:rPr>
        <w:t>a</w:t>
      </w:r>
      <w:r w:rsidR="00AC5E57" w:rsidRPr="002561E3">
        <w:rPr>
          <w:rFonts w:ascii="Gill Sans MT" w:hAnsi="Gill Sans MT"/>
          <w:b/>
          <w:sz w:val="20"/>
          <w:szCs w:val="24"/>
        </w:rPr>
        <w:t>pplications</w:t>
      </w:r>
      <w:r w:rsidRPr="002561E3">
        <w:rPr>
          <w:rFonts w:ascii="Gill Sans MT" w:hAnsi="Gill Sans MT"/>
          <w:b/>
          <w:sz w:val="20"/>
          <w:szCs w:val="24"/>
        </w:rPr>
        <w:t xml:space="preserve">: </w:t>
      </w:r>
      <w:r w:rsidR="006D1A7F" w:rsidRPr="002561E3">
        <w:rPr>
          <w:rFonts w:ascii="Gill Sans MT" w:hAnsi="Gill Sans MT"/>
          <w:b/>
          <w:sz w:val="20"/>
          <w:szCs w:val="24"/>
        </w:rPr>
        <w:t xml:space="preserve"> </w:t>
      </w:r>
      <w:r w:rsidR="002561E3">
        <w:rPr>
          <w:rFonts w:ascii="Gill Sans MT" w:hAnsi="Gill Sans MT"/>
          <w:b/>
          <w:sz w:val="20"/>
          <w:szCs w:val="24"/>
        </w:rPr>
        <w:tab/>
        <w:t xml:space="preserve">   </w:t>
      </w:r>
      <w:bookmarkStart w:id="0" w:name="_GoBack"/>
      <w:bookmarkEnd w:id="0"/>
      <w:r w:rsidR="002561E3" w:rsidRPr="002561E3">
        <w:rPr>
          <w:rFonts w:ascii="Gill Sans MT" w:hAnsi="Gill Sans MT"/>
          <w:b/>
          <w:sz w:val="20"/>
          <w:szCs w:val="24"/>
        </w:rPr>
        <w:t>8</w:t>
      </w:r>
      <w:r w:rsidR="002561E3" w:rsidRPr="002561E3">
        <w:rPr>
          <w:rFonts w:ascii="Gill Sans MT" w:hAnsi="Gill Sans MT"/>
          <w:b/>
          <w:sz w:val="20"/>
          <w:szCs w:val="24"/>
          <w:vertAlign w:val="superscript"/>
        </w:rPr>
        <w:t>th</w:t>
      </w:r>
      <w:r w:rsidR="002561E3" w:rsidRPr="002561E3">
        <w:rPr>
          <w:rFonts w:ascii="Gill Sans MT" w:hAnsi="Gill Sans MT"/>
          <w:b/>
          <w:sz w:val="20"/>
          <w:szCs w:val="24"/>
        </w:rPr>
        <w:t xml:space="preserve"> July </w:t>
      </w:r>
      <w:r w:rsidR="00AC5E57" w:rsidRPr="002561E3">
        <w:rPr>
          <w:rFonts w:ascii="Gill Sans MT" w:hAnsi="Gill Sans MT"/>
          <w:b/>
          <w:sz w:val="20"/>
          <w:szCs w:val="24"/>
        </w:rPr>
        <w:t>2018</w:t>
      </w:r>
      <w:r w:rsidR="00962153" w:rsidRPr="00C25E48">
        <w:rPr>
          <w:rFonts w:ascii="Gill Sans MT" w:hAnsi="Gill Sans MT"/>
          <w:b/>
          <w:sz w:val="22"/>
          <w:szCs w:val="24"/>
        </w:rPr>
        <w:tab/>
      </w:r>
    </w:p>
    <w:p w:rsidR="004215F0" w:rsidRPr="00376705" w:rsidRDefault="002561E3" w:rsidP="00195DA6">
      <w:pPr>
        <w:tabs>
          <w:tab w:val="left" w:pos="3000"/>
        </w:tabs>
        <w:rPr>
          <w:rFonts w:ascii="Gill Sans MT" w:hAnsi="Gill Sans MT"/>
          <w:b/>
          <w:sz w:val="20"/>
          <w:szCs w:val="24"/>
          <w:lang w:val="en-GB"/>
        </w:rPr>
      </w:pPr>
      <w:r>
        <w:rPr>
          <w:rFonts w:ascii="Gill Sans MT" w:hAnsi="Gill Sans MT"/>
          <w:b/>
          <w:sz w:val="20"/>
          <w:szCs w:val="24"/>
          <w:lang w:val="en-GB"/>
        </w:rPr>
        <w:t xml:space="preserve">Interview Date: </w:t>
      </w:r>
      <w:r>
        <w:rPr>
          <w:rFonts w:ascii="Gill Sans MT" w:hAnsi="Gill Sans MT"/>
          <w:b/>
          <w:sz w:val="20"/>
          <w:szCs w:val="24"/>
          <w:lang w:val="en-GB"/>
        </w:rPr>
        <w:tab/>
        <w:t>20</w:t>
      </w:r>
      <w:r w:rsidRPr="002561E3">
        <w:rPr>
          <w:rFonts w:ascii="Gill Sans MT" w:hAnsi="Gill Sans MT"/>
          <w:b/>
          <w:sz w:val="20"/>
          <w:szCs w:val="24"/>
          <w:vertAlign w:val="superscript"/>
          <w:lang w:val="en-GB"/>
        </w:rPr>
        <w:t>th</w:t>
      </w:r>
      <w:r>
        <w:rPr>
          <w:rFonts w:ascii="Gill Sans MT" w:hAnsi="Gill Sans MT"/>
          <w:b/>
          <w:sz w:val="20"/>
          <w:szCs w:val="24"/>
          <w:lang w:val="en-GB"/>
        </w:rPr>
        <w:t xml:space="preserve"> July 2018</w:t>
      </w: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42475"/>
    <w:rsid w:val="0008028C"/>
    <w:rsid w:val="00080542"/>
    <w:rsid w:val="000A32A2"/>
    <w:rsid w:val="000C0F2F"/>
    <w:rsid w:val="000C7E18"/>
    <w:rsid w:val="001433D4"/>
    <w:rsid w:val="0015047C"/>
    <w:rsid w:val="00195DA6"/>
    <w:rsid w:val="00195DB8"/>
    <w:rsid w:val="001C733F"/>
    <w:rsid w:val="001D72BC"/>
    <w:rsid w:val="002118EE"/>
    <w:rsid w:val="00213D22"/>
    <w:rsid w:val="00217A96"/>
    <w:rsid w:val="0022746D"/>
    <w:rsid w:val="00240C0C"/>
    <w:rsid w:val="002561E3"/>
    <w:rsid w:val="00277244"/>
    <w:rsid w:val="00286755"/>
    <w:rsid w:val="00291117"/>
    <w:rsid w:val="002D0E51"/>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551CE1"/>
    <w:rsid w:val="00554CA2"/>
    <w:rsid w:val="005C38DE"/>
    <w:rsid w:val="00613605"/>
    <w:rsid w:val="006632FF"/>
    <w:rsid w:val="006713E6"/>
    <w:rsid w:val="006A3974"/>
    <w:rsid w:val="006B7237"/>
    <w:rsid w:val="006B7E74"/>
    <w:rsid w:val="006D1A7F"/>
    <w:rsid w:val="006D4350"/>
    <w:rsid w:val="007228D3"/>
    <w:rsid w:val="00725FD3"/>
    <w:rsid w:val="00731F56"/>
    <w:rsid w:val="00733668"/>
    <w:rsid w:val="00744CA4"/>
    <w:rsid w:val="00744D4C"/>
    <w:rsid w:val="00745683"/>
    <w:rsid w:val="007851FE"/>
    <w:rsid w:val="007C2A3D"/>
    <w:rsid w:val="007D0EA6"/>
    <w:rsid w:val="007E541B"/>
    <w:rsid w:val="007F27E5"/>
    <w:rsid w:val="008021DC"/>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A15D37"/>
    <w:rsid w:val="00A26753"/>
    <w:rsid w:val="00A31BFF"/>
    <w:rsid w:val="00A35ED4"/>
    <w:rsid w:val="00A43083"/>
    <w:rsid w:val="00A57531"/>
    <w:rsid w:val="00AA3E58"/>
    <w:rsid w:val="00AB24E3"/>
    <w:rsid w:val="00AB4131"/>
    <w:rsid w:val="00AC5E57"/>
    <w:rsid w:val="00AD0A75"/>
    <w:rsid w:val="00AE647A"/>
    <w:rsid w:val="00AF42EE"/>
    <w:rsid w:val="00AF4B04"/>
    <w:rsid w:val="00B5019F"/>
    <w:rsid w:val="00B613AE"/>
    <w:rsid w:val="00B91102"/>
    <w:rsid w:val="00BC4BD7"/>
    <w:rsid w:val="00BD017D"/>
    <w:rsid w:val="00BE2DDF"/>
    <w:rsid w:val="00BE559B"/>
    <w:rsid w:val="00BE56E8"/>
    <w:rsid w:val="00BF1681"/>
    <w:rsid w:val="00C021A4"/>
    <w:rsid w:val="00C2572C"/>
    <w:rsid w:val="00C25E48"/>
    <w:rsid w:val="00C50265"/>
    <w:rsid w:val="00C60FD1"/>
    <w:rsid w:val="00C6291B"/>
    <w:rsid w:val="00C8695D"/>
    <w:rsid w:val="00C967A1"/>
    <w:rsid w:val="00CB21CE"/>
    <w:rsid w:val="00CB22FF"/>
    <w:rsid w:val="00CC2C4A"/>
    <w:rsid w:val="00CF4035"/>
    <w:rsid w:val="00D3258C"/>
    <w:rsid w:val="00DC4B1A"/>
    <w:rsid w:val="00DC4B23"/>
    <w:rsid w:val="00E0016B"/>
    <w:rsid w:val="00E205DA"/>
    <w:rsid w:val="00E65FAC"/>
    <w:rsid w:val="00E91AF6"/>
    <w:rsid w:val="00EA238D"/>
    <w:rsid w:val="00EB0434"/>
    <w:rsid w:val="00ED6558"/>
    <w:rsid w:val="00F018E7"/>
    <w:rsid w:val="00F239CB"/>
    <w:rsid w:val="00F3317B"/>
    <w:rsid w:val="00F96605"/>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2018-06-18T13:42:00Z</cp:lastPrinted>
  <dcterms:created xsi:type="dcterms:W3CDTF">2018-06-20T07:42:00Z</dcterms:created>
  <dcterms:modified xsi:type="dcterms:W3CDTF">2018-06-20T07:42:00Z</dcterms:modified>
</cp:coreProperties>
</file>