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2A66" w14:textId="77777777" w:rsidR="009C6F81" w:rsidRPr="00BF6226" w:rsidRDefault="009C6F81">
      <w:pPr>
        <w:rPr>
          <w:rFonts w:asciiTheme="minorHAnsi" w:hAnsiTheme="minorHAnsi"/>
          <w:sz w:val="20"/>
          <w:szCs w:val="20"/>
        </w:rPr>
      </w:pPr>
      <w:bookmarkStart w:id="0" w:name="_GoBack"/>
      <w:bookmarkEnd w:id="0"/>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
        <w:gridCol w:w="2383"/>
        <w:gridCol w:w="7512"/>
        <w:gridCol w:w="28"/>
      </w:tblGrid>
      <w:tr w:rsidR="009C6F81" w:rsidRPr="00BF6226" w14:paraId="05A94392" w14:textId="77777777" w:rsidTr="001A5EC2">
        <w:trPr>
          <w:gridAfter w:val="1"/>
          <w:wAfter w:w="28" w:type="dxa"/>
        </w:trPr>
        <w:tc>
          <w:tcPr>
            <w:tcW w:w="9923" w:type="dxa"/>
            <w:gridSpan w:val="3"/>
            <w:tcBorders>
              <w:bottom w:val="single" w:sz="4" w:space="0" w:color="auto"/>
            </w:tcBorders>
          </w:tcPr>
          <w:p w14:paraId="426C6FD5" w14:textId="77777777"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14:paraId="550B240E" w14:textId="77777777"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14:paraId="27731995" w14:textId="77777777" w:rsidR="000708BB" w:rsidRPr="00BF6226" w:rsidRDefault="000708BB" w:rsidP="000708BB">
            <w:pPr>
              <w:jc w:val="center"/>
              <w:rPr>
                <w:rFonts w:asciiTheme="minorHAnsi" w:hAnsiTheme="minorHAnsi"/>
                <w:sz w:val="20"/>
                <w:szCs w:val="20"/>
              </w:rPr>
            </w:pPr>
          </w:p>
        </w:tc>
      </w:tr>
      <w:tr w:rsidR="009C6F81" w:rsidRPr="00BF6226" w14:paraId="297C7E1F" w14:textId="77777777" w:rsidTr="001A5EC2">
        <w:trPr>
          <w:gridAfter w:val="1"/>
          <w:wAfter w:w="28" w:type="dxa"/>
        </w:trPr>
        <w:tc>
          <w:tcPr>
            <w:tcW w:w="9923" w:type="dxa"/>
            <w:gridSpan w:val="3"/>
            <w:shd w:val="clear" w:color="auto" w:fill="D9D9D9"/>
          </w:tcPr>
          <w:p w14:paraId="4991F4BB" w14:textId="77777777" w:rsidR="009C6F81" w:rsidRPr="00BF6226" w:rsidRDefault="009C6F81">
            <w:pPr>
              <w:jc w:val="center"/>
              <w:rPr>
                <w:rFonts w:asciiTheme="minorHAnsi" w:hAnsiTheme="minorHAnsi" w:cs="Arial"/>
                <w:sz w:val="20"/>
                <w:szCs w:val="20"/>
              </w:rPr>
            </w:pPr>
          </w:p>
          <w:p w14:paraId="7F6688B7" w14:textId="77777777"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14:paraId="1B97CC12" w14:textId="77777777" w:rsidR="009C6F81" w:rsidRPr="00BF6226" w:rsidRDefault="009C6F81">
            <w:pPr>
              <w:jc w:val="center"/>
              <w:rPr>
                <w:rFonts w:asciiTheme="minorHAnsi" w:hAnsiTheme="minorHAnsi" w:cs="Arial"/>
                <w:sz w:val="20"/>
                <w:szCs w:val="20"/>
              </w:rPr>
            </w:pPr>
          </w:p>
        </w:tc>
      </w:tr>
      <w:tr w:rsidR="009C6F81" w:rsidRPr="00FD69F1" w14:paraId="21EE6AE7" w14:textId="77777777" w:rsidTr="001A5EC2">
        <w:trPr>
          <w:gridAfter w:val="1"/>
          <w:wAfter w:w="28" w:type="dxa"/>
        </w:trPr>
        <w:tc>
          <w:tcPr>
            <w:tcW w:w="2411" w:type="dxa"/>
            <w:gridSpan w:val="2"/>
            <w:shd w:val="clear" w:color="auto" w:fill="D9D9D9"/>
          </w:tcPr>
          <w:p w14:paraId="27FF2BDA" w14:textId="77777777" w:rsidR="004952C3" w:rsidRPr="00FD69F1" w:rsidRDefault="004952C3">
            <w:pPr>
              <w:rPr>
                <w:rFonts w:asciiTheme="minorHAnsi" w:hAnsiTheme="minorHAnsi" w:cs="Arial"/>
                <w:b/>
                <w:sz w:val="20"/>
                <w:szCs w:val="20"/>
              </w:rPr>
            </w:pPr>
          </w:p>
          <w:p w14:paraId="034213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tcPr>
          <w:p w14:paraId="18FA9B23" w14:textId="77777777" w:rsidR="005B1AA3" w:rsidRPr="00FD69F1" w:rsidRDefault="005B1AA3">
            <w:pPr>
              <w:rPr>
                <w:rFonts w:asciiTheme="minorHAnsi" w:hAnsiTheme="minorHAnsi" w:cs="Arial"/>
                <w:b/>
                <w:sz w:val="20"/>
                <w:szCs w:val="20"/>
              </w:rPr>
            </w:pPr>
          </w:p>
          <w:p w14:paraId="0FF9DAB2" w14:textId="1EC88F5B" w:rsidR="00674182" w:rsidRPr="00754C3C" w:rsidRDefault="00F8540B" w:rsidP="00674182">
            <w:pPr>
              <w:rPr>
                <w:rFonts w:asciiTheme="minorHAnsi" w:hAnsiTheme="minorHAnsi" w:cs="Arial"/>
                <w:b/>
                <w:sz w:val="20"/>
                <w:szCs w:val="20"/>
                <w:lang w:val="en-GB"/>
              </w:rPr>
            </w:pPr>
            <w:r>
              <w:rPr>
                <w:rFonts w:asciiTheme="minorHAnsi" w:hAnsiTheme="minorHAnsi" w:cs="Arial"/>
                <w:b/>
                <w:sz w:val="20"/>
                <w:szCs w:val="20"/>
                <w:lang w:val="en-GB"/>
              </w:rPr>
              <w:t>Financial Administrator</w:t>
            </w:r>
          </w:p>
          <w:p w14:paraId="630DC293" w14:textId="77777777" w:rsidR="00265DCD" w:rsidRPr="00FD69F1" w:rsidRDefault="00265DCD" w:rsidP="00674182">
            <w:pPr>
              <w:rPr>
                <w:rFonts w:asciiTheme="minorHAnsi" w:hAnsiTheme="minorHAnsi" w:cs="Arial"/>
                <w:sz w:val="20"/>
                <w:szCs w:val="20"/>
                <w:lang w:val="en-GB"/>
              </w:rPr>
            </w:pPr>
          </w:p>
        </w:tc>
      </w:tr>
      <w:tr w:rsidR="009C6F81" w:rsidRPr="00FD69F1" w14:paraId="716331A7" w14:textId="77777777" w:rsidTr="001A5EC2">
        <w:trPr>
          <w:gridAfter w:val="1"/>
          <w:wAfter w:w="28" w:type="dxa"/>
        </w:trPr>
        <w:tc>
          <w:tcPr>
            <w:tcW w:w="2411" w:type="dxa"/>
            <w:gridSpan w:val="2"/>
            <w:shd w:val="clear" w:color="auto" w:fill="D9D9D9"/>
          </w:tcPr>
          <w:p w14:paraId="5287F02A" w14:textId="277DB486" w:rsidR="004952C3" w:rsidRPr="00FD69F1" w:rsidRDefault="004952C3">
            <w:pPr>
              <w:rPr>
                <w:rFonts w:asciiTheme="minorHAnsi" w:hAnsiTheme="minorHAnsi" w:cs="Arial"/>
                <w:b/>
                <w:sz w:val="20"/>
                <w:szCs w:val="20"/>
              </w:rPr>
            </w:pPr>
          </w:p>
          <w:p w14:paraId="441569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tcPr>
          <w:p w14:paraId="0484EE31" w14:textId="77777777" w:rsidR="004952C3" w:rsidRDefault="004952C3">
            <w:pPr>
              <w:rPr>
                <w:rFonts w:asciiTheme="minorHAnsi" w:hAnsiTheme="minorHAnsi" w:cs="Arial"/>
                <w:b/>
                <w:sz w:val="20"/>
                <w:szCs w:val="20"/>
              </w:rPr>
            </w:pPr>
          </w:p>
          <w:p w14:paraId="78341B72" w14:textId="77FD7559" w:rsidR="00674182" w:rsidRPr="00754C3C" w:rsidRDefault="00F8540B" w:rsidP="00674182">
            <w:pPr>
              <w:rPr>
                <w:rFonts w:asciiTheme="minorHAnsi" w:hAnsiTheme="minorHAnsi" w:cs="Arial"/>
                <w:b/>
                <w:sz w:val="20"/>
                <w:szCs w:val="20"/>
              </w:rPr>
            </w:pPr>
            <w:r>
              <w:rPr>
                <w:rFonts w:asciiTheme="minorHAnsi" w:hAnsiTheme="minorHAnsi" w:cs="Arial"/>
                <w:b/>
                <w:sz w:val="20"/>
                <w:szCs w:val="20"/>
              </w:rPr>
              <w:t>Finance &amp; Administration</w:t>
            </w:r>
          </w:p>
          <w:p w14:paraId="2FA894DA" w14:textId="77777777" w:rsidR="002272F7" w:rsidRPr="00FD69F1" w:rsidRDefault="002272F7" w:rsidP="00265DCD">
            <w:pPr>
              <w:rPr>
                <w:rFonts w:asciiTheme="minorHAnsi" w:hAnsiTheme="minorHAnsi" w:cs="Arial"/>
                <w:sz w:val="20"/>
                <w:szCs w:val="20"/>
              </w:rPr>
            </w:pPr>
          </w:p>
        </w:tc>
      </w:tr>
      <w:tr w:rsidR="009C6F81" w:rsidRPr="00FD69F1" w14:paraId="700DCC9A" w14:textId="77777777" w:rsidTr="001A5EC2">
        <w:trPr>
          <w:gridAfter w:val="1"/>
          <w:wAfter w:w="28" w:type="dxa"/>
        </w:trPr>
        <w:tc>
          <w:tcPr>
            <w:tcW w:w="2411" w:type="dxa"/>
            <w:gridSpan w:val="2"/>
            <w:shd w:val="clear" w:color="auto" w:fill="D9D9D9"/>
          </w:tcPr>
          <w:p w14:paraId="0574D84C" w14:textId="77777777" w:rsidR="004952C3" w:rsidRPr="00FD69F1" w:rsidRDefault="004952C3">
            <w:pPr>
              <w:rPr>
                <w:rFonts w:asciiTheme="minorHAnsi" w:hAnsiTheme="minorHAnsi" w:cs="Arial"/>
                <w:b/>
                <w:sz w:val="20"/>
                <w:szCs w:val="20"/>
              </w:rPr>
            </w:pPr>
          </w:p>
          <w:p w14:paraId="6E9A7C33"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tcPr>
          <w:p w14:paraId="379BB141" w14:textId="77777777" w:rsidR="004952C3" w:rsidRPr="00FD69F1" w:rsidRDefault="004952C3" w:rsidP="00356880">
            <w:pPr>
              <w:rPr>
                <w:rFonts w:asciiTheme="minorHAnsi" w:hAnsiTheme="minorHAnsi" w:cs="Arial"/>
                <w:b/>
                <w:sz w:val="20"/>
                <w:szCs w:val="20"/>
              </w:rPr>
            </w:pPr>
          </w:p>
          <w:p w14:paraId="445C3898" w14:textId="44D5F487" w:rsidR="00674182" w:rsidRPr="00754C3C" w:rsidRDefault="00153D3E" w:rsidP="00674182">
            <w:pPr>
              <w:rPr>
                <w:rFonts w:asciiTheme="minorHAnsi" w:hAnsiTheme="minorHAnsi" w:cs="Arial"/>
                <w:b/>
                <w:sz w:val="20"/>
                <w:szCs w:val="20"/>
              </w:rPr>
            </w:pPr>
            <w:r>
              <w:rPr>
                <w:rFonts w:asciiTheme="minorHAnsi" w:hAnsiTheme="minorHAnsi" w:cs="Arial"/>
                <w:b/>
                <w:sz w:val="20"/>
                <w:szCs w:val="20"/>
                <w:lang w:val="en-GB"/>
              </w:rPr>
              <w:t>Financial Controller</w:t>
            </w:r>
          </w:p>
          <w:p w14:paraId="770403AC" w14:textId="49E30EEA" w:rsidR="00265DCD" w:rsidRPr="00FD69F1" w:rsidRDefault="00265DCD" w:rsidP="00265DCD">
            <w:pPr>
              <w:rPr>
                <w:rFonts w:asciiTheme="minorHAnsi" w:hAnsiTheme="minorHAnsi" w:cs="Arial"/>
                <w:b/>
                <w:sz w:val="20"/>
                <w:szCs w:val="20"/>
              </w:rPr>
            </w:pPr>
          </w:p>
        </w:tc>
      </w:tr>
      <w:tr w:rsidR="009C6F81" w:rsidRPr="00FD69F1" w14:paraId="0F677370" w14:textId="77777777" w:rsidTr="001A5EC2">
        <w:trPr>
          <w:gridAfter w:val="1"/>
          <w:wAfter w:w="28" w:type="dxa"/>
        </w:trPr>
        <w:tc>
          <w:tcPr>
            <w:tcW w:w="2411" w:type="dxa"/>
            <w:gridSpan w:val="2"/>
            <w:tcBorders>
              <w:bottom w:val="single" w:sz="4" w:space="0" w:color="auto"/>
            </w:tcBorders>
            <w:shd w:val="clear" w:color="auto" w:fill="D9D9D9"/>
          </w:tcPr>
          <w:p w14:paraId="5C6F182B" w14:textId="7764A14B" w:rsidR="004952C3" w:rsidRPr="00FD69F1" w:rsidRDefault="004952C3">
            <w:pPr>
              <w:rPr>
                <w:rFonts w:asciiTheme="minorHAnsi" w:hAnsiTheme="minorHAnsi" w:cs="Arial"/>
                <w:b/>
                <w:sz w:val="20"/>
                <w:szCs w:val="20"/>
              </w:rPr>
            </w:pPr>
          </w:p>
          <w:p w14:paraId="2CFF1CF0" w14:textId="77777777"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tcBorders>
              <w:bottom w:val="single" w:sz="4" w:space="0" w:color="auto"/>
            </w:tcBorders>
          </w:tcPr>
          <w:p w14:paraId="02E149EB" w14:textId="37FACDF0" w:rsidR="00F8540B" w:rsidRDefault="00F8540B" w:rsidP="00F8540B">
            <w:pPr>
              <w:pStyle w:val="ListParagraph"/>
              <w:numPr>
                <w:ilvl w:val="0"/>
                <w:numId w:val="12"/>
              </w:numPr>
              <w:rPr>
                <w:rFonts w:asciiTheme="minorHAnsi" w:hAnsiTheme="minorHAnsi" w:cs="Arial"/>
                <w:sz w:val="20"/>
                <w:szCs w:val="20"/>
                <w:lang w:val="en-GB"/>
              </w:rPr>
            </w:pPr>
            <w:r>
              <w:rPr>
                <w:rFonts w:asciiTheme="minorHAnsi" w:hAnsiTheme="minorHAnsi" w:cs="Arial"/>
                <w:sz w:val="20"/>
                <w:szCs w:val="20"/>
                <w:lang w:val="en-GB"/>
              </w:rPr>
              <w:t xml:space="preserve">To support the </w:t>
            </w:r>
            <w:r w:rsidR="00153D3E">
              <w:rPr>
                <w:rFonts w:asciiTheme="minorHAnsi" w:hAnsiTheme="minorHAnsi" w:cs="Arial"/>
                <w:sz w:val="20"/>
                <w:szCs w:val="20"/>
                <w:lang w:val="en-GB"/>
              </w:rPr>
              <w:t>Financial Controller</w:t>
            </w:r>
            <w:r>
              <w:rPr>
                <w:rFonts w:asciiTheme="minorHAnsi" w:hAnsiTheme="minorHAnsi" w:cs="Arial"/>
                <w:sz w:val="20"/>
                <w:szCs w:val="20"/>
                <w:lang w:val="en-GB"/>
              </w:rPr>
              <w:t xml:space="preserve"> in</w:t>
            </w:r>
            <w:r w:rsidRPr="00F8540B">
              <w:rPr>
                <w:rFonts w:asciiTheme="minorHAnsi" w:hAnsiTheme="minorHAnsi" w:cs="Arial"/>
                <w:sz w:val="20"/>
                <w:szCs w:val="20"/>
                <w:lang w:val="en-GB"/>
              </w:rPr>
              <w:t xml:space="preserve"> the provision of quality financial management services to the Trust and its subsidiaries. </w:t>
            </w:r>
          </w:p>
          <w:p w14:paraId="7F5E77D9" w14:textId="5AC5B4B5" w:rsidR="00674182" w:rsidRPr="00674182" w:rsidRDefault="00F8540B" w:rsidP="00F8540B">
            <w:pPr>
              <w:pStyle w:val="ListParagraph"/>
              <w:numPr>
                <w:ilvl w:val="0"/>
                <w:numId w:val="12"/>
              </w:numPr>
              <w:rPr>
                <w:rFonts w:asciiTheme="minorHAnsi" w:hAnsiTheme="minorHAnsi" w:cs="Arial"/>
                <w:sz w:val="20"/>
                <w:szCs w:val="20"/>
                <w:lang w:val="en-GB"/>
              </w:rPr>
            </w:pPr>
            <w:r w:rsidRPr="00F8540B">
              <w:rPr>
                <w:rFonts w:asciiTheme="minorHAnsi" w:hAnsiTheme="minorHAnsi" w:cs="Arial"/>
                <w:sz w:val="20"/>
                <w:szCs w:val="20"/>
                <w:lang w:val="en-GB"/>
              </w:rPr>
              <w:t>To provide support and guidance on the financial administration of the trust’s services, securing the most effective use of all financial resources available.</w:t>
            </w:r>
          </w:p>
          <w:p w14:paraId="719F898B" w14:textId="44A89093" w:rsidR="00711865" w:rsidRPr="00711865" w:rsidRDefault="00711865" w:rsidP="00674182">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To be an ambassador of Culture Coventry’s vision through positive engagement with </w:t>
            </w:r>
            <w:r w:rsidR="00F8540B">
              <w:rPr>
                <w:rFonts w:asciiTheme="minorHAnsi" w:hAnsiTheme="minorHAnsi" w:cs="Arial"/>
                <w:color w:val="11BD0E"/>
                <w:sz w:val="20"/>
                <w:szCs w:val="20"/>
                <w:lang w:val="en-GB"/>
              </w:rPr>
              <w:t>colleagues and visitors</w:t>
            </w:r>
            <w:r w:rsidRPr="00711865">
              <w:rPr>
                <w:rFonts w:asciiTheme="minorHAnsi" w:hAnsiTheme="minorHAnsi" w:cs="Arial"/>
                <w:color w:val="11BD0E"/>
                <w:sz w:val="20"/>
                <w:szCs w:val="20"/>
                <w:lang w:val="en-GB"/>
              </w:rPr>
              <w:t>.</w:t>
            </w:r>
          </w:p>
          <w:p w14:paraId="4401AD70" w14:textId="77777777" w:rsidR="00DC4EB5" w:rsidRPr="00FD69F1" w:rsidRDefault="00DC4EB5" w:rsidP="00F8540B">
            <w:pPr>
              <w:pStyle w:val="ListParagraph"/>
              <w:jc w:val="both"/>
              <w:rPr>
                <w:rFonts w:asciiTheme="minorHAnsi" w:hAnsiTheme="minorHAnsi" w:cs="Arial"/>
                <w:color w:val="11BD0E"/>
                <w:sz w:val="20"/>
                <w:szCs w:val="20"/>
                <w:lang w:val="en-GB"/>
              </w:rPr>
            </w:pPr>
          </w:p>
        </w:tc>
      </w:tr>
      <w:tr w:rsidR="009C6F81" w:rsidRPr="00FD69F1" w14:paraId="41E92623" w14:textId="77777777" w:rsidTr="001A5EC2">
        <w:trPr>
          <w:gridAfter w:val="1"/>
          <w:wAfter w:w="28" w:type="dxa"/>
        </w:trPr>
        <w:tc>
          <w:tcPr>
            <w:tcW w:w="2411" w:type="dxa"/>
            <w:gridSpan w:val="2"/>
            <w:shd w:val="clear" w:color="auto" w:fill="D9D9D9"/>
          </w:tcPr>
          <w:p w14:paraId="0EC449AF" w14:textId="77777777" w:rsidR="004952C3" w:rsidRPr="00FD69F1" w:rsidRDefault="004952C3">
            <w:pPr>
              <w:rPr>
                <w:rFonts w:asciiTheme="minorHAnsi" w:hAnsiTheme="minorHAnsi" w:cs="Arial"/>
                <w:b/>
                <w:sz w:val="20"/>
                <w:szCs w:val="20"/>
              </w:rPr>
            </w:pPr>
          </w:p>
          <w:p w14:paraId="1B4B88AE" w14:textId="77777777" w:rsidR="009C6F81" w:rsidRPr="00FD69F1" w:rsidRDefault="00D77F40">
            <w:pPr>
              <w:rPr>
                <w:rFonts w:asciiTheme="minorHAnsi" w:hAnsiTheme="minorHAnsi" w:cs="Arial"/>
                <w:b/>
                <w:sz w:val="20"/>
                <w:szCs w:val="20"/>
              </w:rPr>
            </w:pPr>
            <w:r w:rsidRPr="00FD69F1">
              <w:rPr>
                <w:rFonts w:asciiTheme="minorHAnsi" w:hAnsiTheme="minorHAnsi" w:cs="Arial"/>
                <w:b/>
                <w:sz w:val="20"/>
                <w:szCs w:val="20"/>
              </w:rPr>
              <w:t xml:space="preserve">Primary </w:t>
            </w:r>
            <w:r w:rsidR="00B743AF" w:rsidRPr="00FD69F1">
              <w:rPr>
                <w:rFonts w:asciiTheme="minorHAnsi" w:hAnsiTheme="minorHAnsi" w:cs="Arial"/>
                <w:b/>
                <w:sz w:val="20"/>
                <w:szCs w:val="20"/>
              </w:rPr>
              <w:t>Responsibilities</w:t>
            </w:r>
            <w:r w:rsidR="009C6F81" w:rsidRPr="00FD69F1">
              <w:rPr>
                <w:rFonts w:asciiTheme="minorHAnsi" w:hAnsiTheme="minorHAnsi" w:cs="Arial"/>
                <w:b/>
                <w:sz w:val="20"/>
                <w:szCs w:val="20"/>
              </w:rPr>
              <w:t xml:space="preserve">: </w:t>
            </w:r>
          </w:p>
        </w:tc>
        <w:tc>
          <w:tcPr>
            <w:tcW w:w="7512" w:type="dxa"/>
          </w:tcPr>
          <w:p w14:paraId="3BC74757" w14:textId="6CB4F8FF" w:rsidR="00FD69F1" w:rsidRPr="00FD69F1" w:rsidRDefault="00FD69F1" w:rsidP="00FD69F1">
            <w:pPr>
              <w:rPr>
                <w:rFonts w:asciiTheme="minorHAnsi" w:hAnsiTheme="minorHAnsi" w:cs="Arial"/>
                <w:b/>
                <w:color w:val="11BD0E"/>
                <w:sz w:val="20"/>
                <w:szCs w:val="20"/>
              </w:rPr>
            </w:pPr>
          </w:p>
          <w:p w14:paraId="38582902" w14:textId="748BE024" w:rsidR="00674182" w:rsidRDefault="00A75BF8" w:rsidP="00674182">
            <w:pPr>
              <w:rPr>
                <w:rFonts w:asciiTheme="minorHAnsi" w:hAnsiTheme="minorHAnsi" w:cs="Arial"/>
                <w:b/>
                <w:sz w:val="20"/>
                <w:szCs w:val="20"/>
                <w:lang w:val="en-GB"/>
              </w:rPr>
            </w:pPr>
            <w:r>
              <w:rPr>
                <w:rFonts w:asciiTheme="minorHAnsi" w:hAnsiTheme="minorHAnsi" w:cs="Arial"/>
                <w:b/>
                <w:sz w:val="20"/>
                <w:szCs w:val="20"/>
                <w:lang w:val="en-GB"/>
              </w:rPr>
              <w:t>Finance Administration</w:t>
            </w:r>
          </w:p>
          <w:p w14:paraId="150F5D90" w14:textId="3E275E5E" w:rsid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To provide effective supp</w:t>
            </w:r>
            <w:r>
              <w:rPr>
                <w:rFonts w:asciiTheme="minorHAnsi" w:hAnsiTheme="minorHAnsi" w:cs="Arial"/>
                <w:sz w:val="20"/>
                <w:szCs w:val="20"/>
                <w:lang w:val="en-GB"/>
              </w:rPr>
              <w:t xml:space="preserve">ort to the </w:t>
            </w:r>
            <w:r w:rsidR="00153D3E">
              <w:rPr>
                <w:rFonts w:asciiTheme="minorHAnsi" w:hAnsiTheme="minorHAnsi" w:cs="Arial"/>
                <w:sz w:val="20"/>
                <w:szCs w:val="20"/>
                <w:lang w:val="en-GB"/>
              </w:rPr>
              <w:t>Financial Controller</w:t>
            </w:r>
            <w:r w:rsidRPr="00A75BF8">
              <w:rPr>
                <w:rFonts w:asciiTheme="minorHAnsi" w:hAnsiTheme="minorHAnsi" w:cs="Arial"/>
                <w:sz w:val="20"/>
                <w:szCs w:val="20"/>
                <w:lang w:val="en-GB"/>
              </w:rPr>
              <w:t xml:space="preserve"> in regard to the effective financial management of the Trust and ensure the dissemination of all appropriate information to the department managers.</w:t>
            </w:r>
          </w:p>
          <w:p w14:paraId="4FD69315" w14:textId="624DE779" w:rsidR="00A75BF8" w:rsidRP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 xml:space="preserve">To assist the </w:t>
            </w:r>
            <w:r w:rsidR="00153D3E">
              <w:rPr>
                <w:rFonts w:asciiTheme="minorHAnsi" w:hAnsiTheme="minorHAnsi" w:cs="Arial"/>
                <w:sz w:val="20"/>
                <w:szCs w:val="20"/>
                <w:lang w:val="en-GB"/>
              </w:rPr>
              <w:t>Financial Controller</w:t>
            </w:r>
            <w:r w:rsidRPr="00A75BF8">
              <w:rPr>
                <w:rFonts w:asciiTheme="minorHAnsi" w:hAnsiTheme="minorHAnsi" w:cs="Arial"/>
                <w:sz w:val="20"/>
                <w:szCs w:val="20"/>
                <w:lang w:val="en-GB"/>
              </w:rPr>
              <w:t xml:space="preserve"> with appointed external auditors in the production of annual statutory accounts and returns ensuring the accuracy, integrity and probity of all data contained therein.</w:t>
            </w:r>
          </w:p>
          <w:p w14:paraId="16A93CB1" w14:textId="77777777" w:rsidR="00A75BF8" w:rsidRP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To ensure the accuracy and integrity of the nominal, purchase sales ledgers using Sage Accounting software.</w:t>
            </w:r>
          </w:p>
          <w:p w14:paraId="202467A7" w14:textId="53854C81"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To create sales invoices, manage the sales ledger and be responsible for the credit control function. Raise purchase orders, input purchase invoices and manage timely payment of invoices each month.</w:t>
            </w:r>
          </w:p>
          <w:p w14:paraId="068CF36B" w14:textId="13A15A4D"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 xml:space="preserve">In conjunction with the </w:t>
            </w:r>
            <w:r w:rsidR="00153D3E">
              <w:rPr>
                <w:rFonts w:asciiTheme="minorHAnsi" w:hAnsiTheme="minorHAnsi" w:cs="Arial"/>
                <w:sz w:val="20"/>
                <w:szCs w:val="20"/>
                <w:lang w:val="en-GB"/>
              </w:rPr>
              <w:t>Financial Controller</w:t>
            </w:r>
            <w:r w:rsidRPr="009A7FE5">
              <w:rPr>
                <w:rFonts w:asciiTheme="minorHAnsi" w:hAnsiTheme="minorHAnsi" w:cs="Arial"/>
                <w:sz w:val="20"/>
                <w:szCs w:val="20"/>
                <w:lang w:val="en-GB"/>
              </w:rPr>
              <w:t xml:space="preserve"> and where necessary, liaise with HMRC, the Trust's banks and other relevant financial parties. To produce all necessary returns ensuring their integrity and accuracy.</w:t>
            </w:r>
          </w:p>
          <w:p w14:paraId="3BC60503" w14:textId="2DBAA199"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Bank all cheques and cash as required, empty and count donations boxes and post all the necessary transactions to the accounting software.</w:t>
            </w:r>
          </w:p>
          <w:p w14:paraId="7FEF21B8" w14:textId="08A6F276"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Process monthly petty cash, reconcile shop takings bank accounts and credit cards, posting to the accounting software.</w:t>
            </w:r>
          </w:p>
          <w:p w14:paraId="15FE23EA"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demonstrate the Trust’s values and behaviours at all times to ensure we treat each other and our customers with dignity and care.</w:t>
            </w:r>
          </w:p>
          <w:p w14:paraId="51B483A6"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work collaboratively with colleagues across all sites to foster a professional and supportive environment that clearly shows we are united.</w:t>
            </w:r>
          </w:p>
          <w:p w14:paraId="152B67A0"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14:paraId="3D332351"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14:paraId="6DDEAB1F"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lastRenderedPageBreak/>
              <w:t>To put the customer at the heart of all decisions and actions, to ensure we deliver exceptional customer experience at all times.</w:t>
            </w:r>
          </w:p>
          <w:p w14:paraId="2C11CCC3" w14:textId="16516B40" w:rsidR="004655F8" w:rsidRPr="00265DCD" w:rsidRDefault="009A7FE5" w:rsidP="009A7FE5">
            <w:pPr>
              <w:pStyle w:val="ListParagraph"/>
              <w:numPr>
                <w:ilvl w:val="0"/>
                <w:numId w:val="13"/>
              </w:numPr>
              <w:spacing w:after="120"/>
              <w:ind w:left="714" w:hanging="357"/>
              <w:rPr>
                <w:rFonts w:asciiTheme="minorHAnsi" w:hAnsiTheme="minorHAnsi" w:cs="Arial"/>
                <w:b/>
                <w:color w:val="11BD0E"/>
                <w:sz w:val="20"/>
                <w:szCs w:val="20"/>
              </w:rPr>
            </w:pPr>
            <w:r w:rsidRPr="00711865">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tc>
      </w:tr>
      <w:tr w:rsidR="00D77F40" w:rsidRPr="00FD69F1" w14:paraId="2974FA27" w14:textId="77777777" w:rsidTr="001A5EC2">
        <w:trPr>
          <w:gridAfter w:val="1"/>
          <w:wAfter w:w="28" w:type="dxa"/>
        </w:trPr>
        <w:tc>
          <w:tcPr>
            <w:tcW w:w="2411" w:type="dxa"/>
            <w:gridSpan w:val="2"/>
            <w:shd w:val="clear" w:color="auto" w:fill="D9D9D9"/>
          </w:tcPr>
          <w:p w14:paraId="2868E9A1"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lastRenderedPageBreak/>
              <w:t>Other Duties</w:t>
            </w:r>
          </w:p>
        </w:tc>
        <w:tc>
          <w:tcPr>
            <w:tcW w:w="7512" w:type="dxa"/>
          </w:tcPr>
          <w:p w14:paraId="5BD781F4" w14:textId="42730BEF" w:rsidR="00FD69F1" w:rsidRPr="00FD69F1" w:rsidRDefault="00FD69F1" w:rsidP="00674182">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Pr>
                <w:rFonts w:asciiTheme="minorHAnsi" w:hAnsiTheme="minorHAnsi"/>
                <w:color w:val="11BD0E"/>
                <w:sz w:val="20"/>
                <w:szCs w:val="20"/>
                <w:lang w:val="en-GB"/>
              </w:rPr>
              <w:t>sitors, including in the event o</w:t>
            </w:r>
            <w:r w:rsidRPr="00FD69F1">
              <w:rPr>
                <w:rFonts w:asciiTheme="minorHAnsi" w:hAnsiTheme="minorHAnsi"/>
                <w:color w:val="11BD0E"/>
                <w:sz w:val="20"/>
                <w:szCs w:val="20"/>
                <w:lang w:val="en-GB"/>
              </w:rPr>
              <w:t>f an emergency evacuation.</w:t>
            </w:r>
          </w:p>
          <w:p w14:paraId="75A15DE1" w14:textId="77777777" w:rsidR="00FD69F1" w:rsidRPr="009A7FE5" w:rsidRDefault="00FD69F1" w:rsidP="00FD69F1">
            <w:pPr>
              <w:pStyle w:val="ListParagraph"/>
              <w:rPr>
                <w:rFonts w:asciiTheme="minorHAnsi" w:hAnsiTheme="minorHAnsi"/>
                <w:color w:val="11BD0E"/>
                <w:sz w:val="12"/>
                <w:szCs w:val="12"/>
                <w:lang w:val="en-GB"/>
              </w:rPr>
            </w:pPr>
          </w:p>
          <w:p w14:paraId="4A9B84B0" w14:textId="77777777" w:rsidR="00FD69F1" w:rsidRPr="00FD69F1" w:rsidRDefault="00FD69F1" w:rsidP="00674182">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14:paraId="4B3E28D5" w14:textId="77777777" w:rsidR="00FD69F1" w:rsidRPr="009A7FE5" w:rsidRDefault="00FD69F1" w:rsidP="00FD69F1">
            <w:pPr>
              <w:ind w:firstLine="80"/>
              <w:rPr>
                <w:rFonts w:asciiTheme="minorHAnsi" w:hAnsiTheme="minorHAnsi"/>
                <w:color w:val="11BD0E"/>
                <w:sz w:val="12"/>
                <w:szCs w:val="12"/>
                <w:lang w:val="en-GB"/>
              </w:rPr>
            </w:pPr>
          </w:p>
          <w:p w14:paraId="2AB14580" w14:textId="77777777" w:rsidR="00FD69F1" w:rsidRPr="00FF2674" w:rsidRDefault="00FD69F1" w:rsidP="00674182">
            <w:pPr>
              <w:pStyle w:val="ListParagraph"/>
              <w:numPr>
                <w:ilvl w:val="0"/>
                <w:numId w:val="7"/>
              </w:numPr>
              <w:rPr>
                <w:rFonts w:asciiTheme="minorHAnsi" w:hAnsiTheme="minorHAnsi"/>
                <w:color w:val="11BD0E"/>
                <w:sz w:val="20"/>
                <w:szCs w:val="20"/>
                <w:lang w:val="en-GB"/>
              </w:rPr>
            </w:pPr>
            <w:r w:rsidRPr="00FF2674">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14:paraId="6DC41C55" w14:textId="77777777" w:rsidR="00FD69F1" w:rsidRPr="009A7FE5" w:rsidRDefault="00FD69F1" w:rsidP="00FD69F1">
            <w:pPr>
              <w:ind w:firstLine="80"/>
              <w:rPr>
                <w:rFonts w:asciiTheme="minorHAnsi" w:hAnsiTheme="minorHAnsi"/>
                <w:color w:val="11BD0E"/>
                <w:sz w:val="12"/>
                <w:szCs w:val="12"/>
                <w:lang w:val="en-GB"/>
              </w:rPr>
            </w:pPr>
          </w:p>
          <w:p w14:paraId="177FEB1B" w14:textId="77777777" w:rsidR="00FD69F1" w:rsidRPr="00FD69F1" w:rsidRDefault="00FD69F1" w:rsidP="00674182">
            <w:pPr>
              <w:pStyle w:val="ListParagraph"/>
              <w:numPr>
                <w:ilvl w:val="0"/>
                <w:numId w:val="7"/>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14:paraId="216B38F6" w14:textId="53414E9A" w:rsidR="00297809" w:rsidRPr="00FD69F1" w:rsidRDefault="00297809" w:rsidP="009A7FE5">
            <w:pPr>
              <w:rPr>
                <w:rFonts w:asciiTheme="minorHAnsi" w:hAnsiTheme="minorHAnsi"/>
                <w:color w:val="FF0000"/>
                <w:sz w:val="20"/>
                <w:szCs w:val="20"/>
                <w:lang w:val="en-GB"/>
              </w:rPr>
            </w:pPr>
          </w:p>
        </w:tc>
      </w:tr>
      <w:tr w:rsidR="009C6F81" w:rsidRPr="00FD69F1" w14:paraId="6EFDA9A9" w14:textId="77777777" w:rsidTr="001A5EC2">
        <w:trPr>
          <w:gridBefore w:val="1"/>
          <w:wBefore w:w="28" w:type="dxa"/>
        </w:trPr>
        <w:tc>
          <w:tcPr>
            <w:tcW w:w="9923" w:type="dxa"/>
            <w:gridSpan w:val="3"/>
          </w:tcPr>
          <w:p w14:paraId="07AD7A45" w14:textId="77777777" w:rsidR="00FB1FAF" w:rsidRPr="00FD69F1" w:rsidRDefault="00FB1FAF" w:rsidP="00FB1FAF">
            <w:pPr>
              <w:rPr>
                <w:rFonts w:asciiTheme="minorHAnsi" w:hAnsiTheme="minorHAnsi" w:cs="Arial"/>
                <w:sz w:val="20"/>
                <w:szCs w:val="20"/>
                <w:lang w:val="en-GB"/>
              </w:rPr>
            </w:pPr>
          </w:p>
          <w:p w14:paraId="25386336" w14:textId="77777777"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14:paraId="7F42E6A8" w14:textId="77777777" w:rsidR="002272F7" w:rsidRPr="00FD69F1" w:rsidRDefault="002272F7" w:rsidP="002272F7">
            <w:pPr>
              <w:rPr>
                <w:rFonts w:asciiTheme="minorHAnsi" w:hAnsiTheme="minorHAnsi"/>
                <w:sz w:val="20"/>
                <w:szCs w:val="20"/>
                <w:lang w:val="en-GB"/>
              </w:rPr>
            </w:pPr>
          </w:p>
          <w:p w14:paraId="4497A548" w14:textId="098C8DEB"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14:paraId="08AC8484" w14:textId="77777777" w:rsidR="00FD69F1" w:rsidRPr="00FD69F1" w:rsidRDefault="00FD69F1" w:rsidP="00FD69F1">
            <w:pPr>
              <w:rPr>
                <w:rFonts w:asciiTheme="minorHAnsi" w:hAnsiTheme="minorHAnsi"/>
                <w:color w:val="11BD0E"/>
                <w:sz w:val="20"/>
                <w:szCs w:val="20"/>
                <w:lang w:val="en-GB"/>
              </w:rPr>
            </w:pPr>
          </w:p>
          <w:p w14:paraId="5D6468C2"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14:paraId="7013CC24" w14:textId="77777777" w:rsidR="00FD69F1" w:rsidRPr="00FD69F1" w:rsidRDefault="00FD69F1" w:rsidP="00FD69F1">
            <w:pPr>
              <w:rPr>
                <w:rFonts w:asciiTheme="minorHAnsi" w:hAnsiTheme="minorHAnsi"/>
                <w:color w:val="11BD0E"/>
                <w:sz w:val="20"/>
                <w:szCs w:val="20"/>
                <w:lang w:val="en-GB"/>
              </w:rPr>
            </w:pPr>
          </w:p>
          <w:p w14:paraId="428B6FF9"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14:paraId="6C9D1C75" w14:textId="77777777" w:rsidR="00833C26" w:rsidRDefault="00833C26" w:rsidP="00FD69F1">
            <w:pPr>
              <w:rPr>
                <w:rFonts w:asciiTheme="minorHAnsi" w:hAnsiTheme="minorHAnsi" w:cs="Arial"/>
                <w:sz w:val="20"/>
                <w:szCs w:val="20"/>
                <w:lang w:val="en-GB"/>
              </w:rPr>
            </w:pPr>
          </w:p>
          <w:p w14:paraId="7A5376B3" w14:textId="77777777" w:rsidR="00833C26" w:rsidRPr="00FD69F1" w:rsidRDefault="00833C26" w:rsidP="00FD69F1">
            <w:pPr>
              <w:rPr>
                <w:rFonts w:asciiTheme="minorHAnsi" w:hAnsiTheme="minorHAnsi" w:cs="Arial"/>
                <w:sz w:val="20"/>
                <w:szCs w:val="20"/>
                <w:lang w:val="en-GB"/>
              </w:rPr>
            </w:pPr>
          </w:p>
        </w:tc>
      </w:tr>
      <w:tr w:rsidR="00297809" w:rsidRPr="00FD69F1" w14:paraId="2D5983C1" w14:textId="77777777" w:rsidTr="001A5EC2">
        <w:trPr>
          <w:gridBefore w:val="1"/>
          <w:wBefore w:w="28" w:type="dxa"/>
        </w:trPr>
        <w:tc>
          <w:tcPr>
            <w:tcW w:w="9923" w:type="dxa"/>
            <w:gridSpan w:val="3"/>
          </w:tcPr>
          <w:p w14:paraId="5E204CD7" w14:textId="1830CA1F"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14:paraId="53C1F3C6" w14:textId="77777777"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14:paraId="65917D91" w14:textId="52B1CBDE"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14:paraId="5759DBFE" w14:textId="77777777" w:rsidR="00297809" w:rsidRPr="00FD69F1" w:rsidRDefault="00297809" w:rsidP="00FB1FAF">
            <w:pPr>
              <w:rPr>
                <w:rFonts w:asciiTheme="minorHAnsi" w:hAnsiTheme="minorHAnsi" w:cs="Arial"/>
                <w:sz w:val="20"/>
                <w:szCs w:val="20"/>
                <w:lang w:val="en-GB"/>
              </w:rPr>
            </w:pPr>
          </w:p>
        </w:tc>
      </w:tr>
      <w:tr w:rsidR="009A7FE5" w:rsidRPr="00FD69F1" w14:paraId="3559ACD9" w14:textId="77777777" w:rsidTr="001A5EC2">
        <w:trPr>
          <w:gridBefore w:val="1"/>
          <w:wBefore w:w="28" w:type="dxa"/>
        </w:trPr>
        <w:tc>
          <w:tcPr>
            <w:tcW w:w="9923" w:type="dxa"/>
            <w:gridSpan w:val="3"/>
          </w:tcPr>
          <w:p w14:paraId="4C48D98D" w14:textId="7FF2D83E" w:rsidR="009A7FE5" w:rsidRDefault="009A7FE5" w:rsidP="00FB1FAF">
            <w:pPr>
              <w:rPr>
                <w:rFonts w:asciiTheme="minorHAnsi" w:hAnsiTheme="minorHAnsi" w:cs="Arial"/>
                <w:b/>
                <w:sz w:val="20"/>
                <w:szCs w:val="20"/>
                <w:u w:val="single"/>
                <w:lang w:val="en-GB"/>
              </w:rPr>
            </w:pPr>
            <w:r>
              <w:rPr>
                <w:rFonts w:asciiTheme="minorHAnsi" w:hAnsiTheme="minorHAnsi" w:cs="Arial"/>
                <w:b/>
                <w:sz w:val="20"/>
                <w:szCs w:val="20"/>
                <w:u w:val="single"/>
                <w:lang w:val="en-GB"/>
              </w:rPr>
              <w:t>Working Hours</w:t>
            </w:r>
          </w:p>
          <w:p w14:paraId="146198D6" w14:textId="77777777" w:rsidR="009A7FE5" w:rsidRDefault="009A7FE5" w:rsidP="00FB1FAF">
            <w:pPr>
              <w:rPr>
                <w:rFonts w:asciiTheme="minorHAnsi" w:hAnsiTheme="minorHAnsi" w:cs="Arial"/>
                <w:b/>
                <w:sz w:val="20"/>
                <w:szCs w:val="20"/>
                <w:lang w:val="en-GB"/>
              </w:rPr>
            </w:pPr>
            <w:r>
              <w:rPr>
                <w:rFonts w:asciiTheme="minorHAnsi" w:hAnsiTheme="minorHAnsi" w:cs="Arial"/>
                <w:b/>
                <w:sz w:val="20"/>
                <w:szCs w:val="20"/>
                <w:lang w:val="en-GB"/>
              </w:rPr>
              <w:t>Full time 37 hours per week</w:t>
            </w:r>
          </w:p>
          <w:p w14:paraId="609FE46C" w14:textId="41D0EFC2" w:rsidR="009A7FE5" w:rsidRPr="009A7FE5" w:rsidRDefault="009A7FE5" w:rsidP="009A7FE5">
            <w:pPr>
              <w:rPr>
                <w:rFonts w:asciiTheme="minorHAnsi" w:hAnsiTheme="minorHAnsi" w:cs="Arial"/>
                <w:sz w:val="20"/>
                <w:szCs w:val="20"/>
                <w:lang w:val="en-GB"/>
              </w:rPr>
            </w:pPr>
            <w:r w:rsidRPr="009A7FE5">
              <w:rPr>
                <w:rFonts w:asciiTheme="minorHAnsi" w:hAnsiTheme="minorHAnsi" w:cs="Arial"/>
                <w:sz w:val="20"/>
                <w:szCs w:val="20"/>
                <w:lang w:val="en-GB"/>
              </w:rPr>
              <w:t xml:space="preserve">Monday to Thursday </w:t>
            </w:r>
            <w:r>
              <w:rPr>
                <w:rFonts w:asciiTheme="minorHAnsi" w:hAnsiTheme="minorHAnsi" w:cs="Arial"/>
                <w:sz w:val="20"/>
                <w:szCs w:val="20"/>
                <w:lang w:val="en-GB"/>
              </w:rPr>
              <w:tab/>
            </w:r>
            <w:r w:rsidRPr="009A7FE5">
              <w:rPr>
                <w:rFonts w:asciiTheme="minorHAnsi" w:hAnsiTheme="minorHAnsi" w:cs="Arial"/>
                <w:sz w:val="20"/>
                <w:szCs w:val="20"/>
                <w:lang w:val="en-GB"/>
              </w:rPr>
              <w:t>8:30 – 17:00 with 1 hour lunch</w:t>
            </w:r>
          </w:p>
          <w:p w14:paraId="00EFB33F" w14:textId="77777777" w:rsidR="009A7FE5" w:rsidRDefault="009A7FE5" w:rsidP="009A7FE5">
            <w:pPr>
              <w:rPr>
                <w:rFonts w:asciiTheme="minorHAnsi" w:hAnsiTheme="minorHAnsi" w:cs="Arial"/>
                <w:sz w:val="20"/>
                <w:szCs w:val="20"/>
                <w:lang w:val="en-GB"/>
              </w:rPr>
            </w:pPr>
            <w:r w:rsidRPr="009A7FE5">
              <w:rPr>
                <w:rFonts w:asciiTheme="minorHAnsi" w:hAnsiTheme="minorHAnsi" w:cs="Arial"/>
                <w:sz w:val="20"/>
                <w:szCs w:val="20"/>
                <w:lang w:val="en-GB"/>
              </w:rPr>
              <w:t xml:space="preserve">Friday </w:t>
            </w:r>
            <w:r>
              <w:rPr>
                <w:rFonts w:asciiTheme="minorHAnsi" w:hAnsiTheme="minorHAnsi" w:cs="Arial"/>
                <w:sz w:val="20"/>
                <w:szCs w:val="20"/>
                <w:lang w:val="en-GB"/>
              </w:rPr>
              <w:tab/>
            </w:r>
            <w:r>
              <w:rPr>
                <w:rFonts w:asciiTheme="minorHAnsi" w:hAnsiTheme="minorHAnsi" w:cs="Arial"/>
                <w:sz w:val="20"/>
                <w:szCs w:val="20"/>
                <w:lang w:val="en-GB"/>
              </w:rPr>
              <w:tab/>
            </w:r>
            <w:r>
              <w:rPr>
                <w:rFonts w:asciiTheme="minorHAnsi" w:hAnsiTheme="minorHAnsi" w:cs="Arial"/>
                <w:sz w:val="20"/>
                <w:szCs w:val="20"/>
                <w:lang w:val="en-GB"/>
              </w:rPr>
              <w:tab/>
            </w:r>
            <w:r w:rsidRPr="009A7FE5">
              <w:rPr>
                <w:rFonts w:asciiTheme="minorHAnsi" w:hAnsiTheme="minorHAnsi" w:cs="Arial"/>
                <w:sz w:val="20"/>
                <w:szCs w:val="20"/>
                <w:lang w:val="en-GB"/>
              </w:rPr>
              <w:t>8:30 – 4:30 with 1 hour lunch</w:t>
            </w:r>
          </w:p>
          <w:p w14:paraId="06BC32C9" w14:textId="77777777" w:rsidR="009A7FE5" w:rsidRDefault="009A7FE5" w:rsidP="009A7FE5">
            <w:pPr>
              <w:rPr>
                <w:rFonts w:asciiTheme="minorHAnsi" w:hAnsiTheme="minorHAnsi" w:cs="Arial"/>
                <w:sz w:val="20"/>
                <w:szCs w:val="20"/>
                <w:lang w:val="en-GB"/>
              </w:rPr>
            </w:pPr>
          </w:p>
          <w:p w14:paraId="7CF4F3A7" w14:textId="56F3584E" w:rsidR="009A7FE5" w:rsidRPr="009A7FE5" w:rsidRDefault="009A7FE5" w:rsidP="009A7FE5">
            <w:pPr>
              <w:rPr>
                <w:rFonts w:asciiTheme="minorHAnsi" w:hAnsiTheme="minorHAnsi" w:cs="Arial"/>
                <w:b/>
                <w:sz w:val="20"/>
                <w:szCs w:val="20"/>
                <w:u w:val="single"/>
                <w:lang w:val="en-GB"/>
              </w:rPr>
            </w:pPr>
            <w:r w:rsidRPr="009A7FE5">
              <w:rPr>
                <w:rFonts w:asciiTheme="minorHAnsi" w:hAnsiTheme="minorHAnsi" w:cs="Arial"/>
                <w:b/>
                <w:sz w:val="20"/>
                <w:szCs w:val="20"/>
                <w:u w:val="single"/>
                <w:lang w:val="en-GB"/>
              </w:rPr>
              <w:t>Location</w:t>
            </w:r>
          </w:p>
          <w:p w14:paraId="2EDD6EDD" w14:textId="77777777" w:rsidR="009A7FE5" w:rsidRDefault="009A7FE5" w:rsidP="009A7FE5">
            <w:pPr>
              <w:rPr>
                <w:rFonts w:asciiTheme="minorHAnsi" w:hAnsiTheme="minorHAnsi" w:cs="Arial"/>
                <w:sz w:val="20"/>
                <w:szCs w:val="20"/>
                <w:lang w:val="en-GB"/>
              </w:rPr>
            </w:pPr>
            <w:r>
              <w:rPr>
                <w:rFonts w:asciiTheme="minorHAnsi" w:hAnsiTheme="minorHAnsi" w:cs="Arial"/>
                <w:sz w:val="20"/>
                <w:szCs w:val="20"/>
                <w:lang w:val="en-GB"/>
              </w:rPr>
              <w:t>The post is located at the Herbert Art Gallery &amp; Museum, but you will be required to work from other sites across the Coventry Culture Trust from time to time, in particular Coventry Transport Museum.</w:t>
            </w:r>
          </w:p>
          <w:p w14:paraId="01D722AB" w14:textId="508F91E9" w:rsidR="009A7FE5" w:rsidRPr="009A7FE5" w:rsidRDefault="009A7FE5" w:rsidP="009A7FE5">
            <w:pPr>
              <w:rPr>
                <w:rFonts w:asciiTheme="minorHAnsi" w:hAnsiTheme="minorHAnsi" w:cs="Arial"/>
                <w:b/>
                <w:sz w:val="20"/>
                <w:szCs w:val="20"/>
                <w:lang w:val="en-GB"/>
              </w:rPr>
            </w:pPr>
          </w:p>
        </w:tc>
      </w:tr>
    </w:tbl>
    <w:p w14:paraId="3C362472" w14:textId="77777777" w:rsidR="009A7FE5" w:rsidRDefault="009A7FE5">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14:paraId="740ACEE4" w14:textId="77777777" w:rsidTr="009A7FE5">
        <w:tc>
          <w:tcPr>
            <w:tcW w:w="9895" w:type="dxa"/>
            <w:gridSpan w:val="2"/>
          </w:tcPr>
          <w:p w14:paraId="27203C0F" w14:textId="0699253C"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lastRenderedPageBreak/>
              <w:t>PERSON SPECIFICATION</w:t>
            </w:r>
          </w:p>
          <w:p w14:paraId="1AACD8ED" w14:textId="77777777" w:rsidR="00D77F40" w:rsidRPr="00FD69F1" w:rsidRDefault="00D77F40" w:rsidP="00D77F40">
            <w:pP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14:paraId="5D56F8D6" w14:textId="77777777" w:rsidTr="009A7FE5">
        <w:tc>
          <w:tcPr>
            <w:tcW w:w="2648" w:type="dxa"/>
            <w:shd w:val="clear" w:color="auto" w:fill="D9D9D9"/>
          </w:tcPr>
          <w:p w14:paraId="5DAFF604" w14:textId="77777777" w:rsidR="00D77F40" w:rsidRPr="00FD69F1" w:rsidRDefault="00D77F40">
            <w:pPr>
              <w:rPr>
                <w:rFonts w:asciiTheme="minorHAnsi" w:hAnsiTheme="minorHAnsi" w:cs="Arial"/>
                <w:b/>
                <w:sz w:val="20"/>
                <w:szCs w:val="20"/>
              </w:rPr>
            </w:pPr>
          </w:p>
          <w:p w14:paraId="427DD497"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14:paraId="7051763A" w14:textId="77777777" w:rsidR="00D77F40" w:rsidRPr="00FD69F1" w:rsidRDefault="00D77F40" w:rsidP="00257550">
            <w:pPr>
              <w:rPr>
                <w:rFonts w:asciiTheme="minorHAnsi" w:hAnsiTheme="minorHAnsi" w:cs="Arial"/>
                <w:b/>
                <w:sz w:val="20"/>
                <w:szCs w:val="20"/>
              </w:rPr>
            </w:pPr>
          </w:p>
          <w:p w14:paraId="003172F4" w14:textId="77777777" w:rsidR="00D77F40"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14:paraId="1454AC84" w14:textId="77777777" w:rsidR="00DE3341" w:rsidRDefault="005F24C9"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Able to w</w:t>
            </w:r>
            <w:r w:rsidR="00B35A26">
              <w:rPr>
                <w:rFonts w:asciiTheme="minorHAnsi" w:hAnsiTheme="minorHAnsi" w:cs="Arial"/>
                <w:sz w:val="20"/>
                <w:szCs w:val="20"/>
              </w:rPr>
              <w:t>ork on own initiative</w:t>
            </w:r>
          </w:p>
          <w:p w14:paraId="43DC6E14" w14:textId="7A77DD43" w:rsidR="00DE3341" w:rsidRPr="00B35A26" w:rsidRDefault="00DE3341" w:rsidP="00DE3341">
            <w:pPr>
              <w:pStyle w:val="ListParagraph"/>
              <w:numPr>
                <w:ilvl w:val="0"/>
                <w:numId w:val="4"/>
              </w:numPr>
              <w:rPr>
                <w:rFonts w:asciiTheme="minorHAnsi" w:hAnsiTheme="minorHAnsi" w:cs="Arial"/>
                <w:sz w:val="20"/>
                <w:szCs w:val="20"/>
              </w:rPr>
            </w:pPr>
            <w:r>
              <w:rPr>
                <w:rFonts w:asciiTheme="minorHAnsi" w:hAnsiTheme="minorHAnsi" w:cs="Arial"/>
                <w:sz w:val="20"/>
                <w:szCs w:val="20"/>
              </w:rPr>
              <w:t xml:space="preserve">Works well under </w:t>
            </w:r>
            <w:r w:rsidR="00B35A26">
              <w:rPr>
                <w:rFonts w:asciiTheme="minorHAnsi" w:hAnsiTheme="minorHAnsi" w:cs="Arial"/>
                <w:sz w:val="20"/>
                <w:szCs w:val="20"/>
              </w:rPr>
              <w:t xml:space="preserve">pressure </w:t>
            </w:r>
            <w:r>
              <w:rPr>
                <w:rFonts w:asciiTheme="minorHAnsi" w:hAnsiTheme="minorHAnsi" w:cs="Arial"/>
                <w:sz w:val="20"/>
                <w:szCs w:val="20"/>
              </w:rPr>
              <w:t>with a hands on approach in a</w:t>
            </w:r>
            <w:r w:rsidR="005F24C9">
              <w:rPr>
                <w:rFonts w:asciiTheme="minorHAnsi" w:hAnsiTheme="minorHAnsi" w:cs="Arial"/>
                <w:sz w:val="20"/>
                <w:szCs w:val="20"/>
              </w:rPr>
              <w:t xml:space="preserve"> busy finance office</w:t>
            </w:r>
            <w:r w:rsidRPr="00B35A26">
              <w:rPr>
                <w:rFonts w:asciiTheme="minorHAnsi" w:hAnsiTheme="minorHAnsi" w:cs="Arial"/>
                <w:sz w:val="20"/>
                <w:szCs w:val="20"/>
              </w:rPr>
              <w:t xml:space="preserve"> without compromising on accuracy</w:t>
            </w:r>
          </w:p>
          <w:p w14:paraId="0F383BBE" w14:textId="77777777" w:rsidR="00DE3341"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High level of IT and spreadsheet skills</w:t>
            </w:r>
            <w:r w:rsidR="00DE3341">
              <w:rPr>
                <w:rFonts w:asciiTheme="minorHAnsi" w:hAnsiTheme="minorHAnsi" w:cs="Arial"/>
                <w:sz w:val="20"/>
                <w:szCs w:val="20"/>
              </w:rPr>
              <w:t xml:space="preserve"> </w:t>
            </w:r>
          </w:p>
          <w:p w14:paraId="65FFC031" w14:textId="1AE2BBEE" w:rsidR="00B35A26" w:rsidRDefault="00DE3341"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Able to prioritise workload</w:t>
            </w:r>
            <w:r w:rsidRPr="00B35A26">
              <w:rPr>
                <w:rFonts w:asciiTheme="minorHAnsi" w:hAnsiTheme="minorHAnsi" w:cs="Arial"/>
                <w:sz w:val="20"/>
                <w:szCs w:val="20"/>
              </w:rPr>
              <w:t xml:space="preserve"> </w:t>
            </w:r>
            <w:r>
              <w:rPr>
                <w:rFonts w:asciiTheme="minorHAnsi" w:hAnsiTheme="minorHAnsi" w:cs="Arial"/>
                <w:sz w:val="20"/>
                <w:szCs w:val="20"/>
              </w:rPr>
              <w:t xml:space="preserve">effectively to </w:t>
            </w:r>
            <w:r w:rsidRPr="00B35A26">
              <w:rPr>
                <w:rFonts w:asciiTheme="minorHAnsi" w:hAnsiTheme="minorHAnsi" w:cs="Arial"/>
                <w:sz w:val="20"/>
                <w:szCs w:val="20"/>
              </w:rPr>
              <w:t>meet deadlines</w:t>
            </w:r>
          </w:p>
          <w:p w14:paraId="50693023" w14:textId="4C35B56A" w:rsidR="00B35A26"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Strong mathematical and analytical skills</w:t>
            </w:r>
          </w:p>
          <w:p w14:paraId="437D82E4" w14:textId="3CF1E904" w:rsidR="00B35A26"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A high level of accuracy and the understanding of the importance of such</w:t>
            </w:r>
          </w:p>
          <w:p w14:paraId="72AD56C7" w14:textId="77777777" w:rsidR="005F24C9" w:rsidRDefault="00B35A26" w:rsidP="005F24C9">
            <w:pPr>
              <w:pStyle w:val="ListParagraph"/>
              <w:numPr>
                <w:ilvl w:val="0"/>
                <w:numId w:val="4"/>
              </w:numPr>
              <w:rPr>
                <w:rFonts w:asciiTheme="minorHAnsi" w:hAnsiTheme="minorHAnsi" w:cs="Arial"/>
                <w:sz w:val="20"/>
                <w:szCs w:val="20"/>
              </w:rPr>
            </w:pPr>
            <w:r>
              <w:rPr>
                <w:rFonts w:asciiTheme="minorHAnsi" w:hAnsiTheme="minorHAnsi" w:cs="Arial"/>
                <w:sz w:val="20"/>
                <w:szCs w:val="20"/>
              </w:rPr>
              <w:t>Clear understanding of the importance of confidentiality</w:t>
            </w:r>
            <w:r w:rsidR="005F24C9" w:rsidRPr="00B35A26">
              <w:rPr>
                <w:rFonts w:asciiTheme="minorHAnsi" w:hAnsiTheme="minorHAnsi" w:cs="Arial"/>
                <w:sz w:val="20"/>
                <w:szCs w:val="20"/>
              </w:rPr>
              <w:t xml:space="preserve"> </w:t>
            </w:r>
          </w:p>
          <w:p w14:paraId="49E23A93" w14:textId="7EE7040E" w:rsidR="005F24C9" w:rsidRPr="00B35A26" w:rsidRDefault="005F24C9" w:rsidP="005F24C9">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Able to apply numeric and thorough analytical skills, in order to produce accurate, timely and meaningful information</w:t>
            </w:r>
          </w:p>
          <w:p w14:paraId="51EB3D1A"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14:paraId="4893E909" w14:textId="6404F26E" w:rsidR="00711865" w:rsidRDefault="00711865" w:rsidP="00674182">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communication skills both face‐to‐face and in writing</w:t>
            </w:r>
          </w:p>
          <w:p w14:paraId="6D5FC8E5"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p>
          <w:p w14:paraId="0EAAF61A" w14:textId="1A7D43D8"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p>
          <w:p w14:paraId="4FAFEF21"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14:paraId="2B759ADC"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flexible </w:t>
            </w:r>
            <w:r w:rsidRPr="008E2A8C">
              <w:rPr>
                <w:rFonts w:asciiTheme="minorHAnsi" w:hAnsiTheme="minorHAnsi" w:cs="Arial"/>
                <w:color w:val="11BD0E"/>
                <w:sz w:val="20"/>
                <w:szCs w:val="20"/>
                <w:lang w:val="en-GB"/>
              </w:rPr>
              <w:t>approach to work</w:t>
            </w:r>
            <w:r w:rsidRPr="00711865">
              <w:rPr>
                <w:rFonts w:asciiTheme="minorHAnsi" w:hAnsiTheme="minorHAnsi" w:cs="Arial"/>
                <w:color w:val="11BD0E"/>
                <w:sz w:val="20"/>
                <w:szCs w:val="20"/>
                <w:lang w:val="en-GB"/>
              </w:rPr>
              <w:t xml:space="preserve"> with the willingness and ability to work outside standard hours on occasion.</w:t>
            </w:r>
          </w:p>
          <w:p w14:paraId="0125340C" w14:textId="13F679D4" w:rsidR="00FD69F1" w:rsidRPr="00711865" w:rsidRDefault="00711865" w:rsidP="00674182">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IT skills and proficiency in Microsoft Office applications</w:t>
            </w:r>
          </w:p>
          <w:p w14:paraId="0B4A6B55" w14:textId="77777777"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14:paraId="498AEF3E" w14:textId="77777777" w:rsidR="00FD69F1" w:rsidRPr="00FD69F1" w:rsidRDefault="00FD69F1" w:rsidP="00674182">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p>
          <w:p w14:paraId="7208F975" w14:textId="77777777" w:rsidR="00D77F40" w:rsidRPr="00FD69F1" w:rsidRDefault="00D77F40" w:rsidP="00FD69F1">
            <w:pPr>
              <w:ind w:left="360"/>
              <w:contextualSpacing/>
              <w:rPr>
                <w:rFonts w:asciiTheme="minorHAnsi" w:hAnsiTheme="minorHAnsi" w:cs="Arial"/>
                <w:color w:val="11BD0E"/>
                <w:sz w:val="20"/>
                <w:szCs w:val="20"/>
              </w:rPr>
            </w:pPr>
          </w:p>
        </w:tc>
      </w:tr>
      <w:tr w:rsidR="00D77F40" w:rsidRPr="00FD69F1" w14:paraId="425FFDAB" w14:textId="77777777" w:rsidTr="009A7FE5">
        <w:tc>
          <w:tcPr>
            <w:tcW w:w="2648" w:type="dxa"/>
            <w:shd w:val="clear" w:color="auto" w:fill="D9D9D9"/>
          </w:tcPr>
          <w:p w14:paraId="6C9502FB" w14:textId="38ED7C50" w:rsidR="00D77F40" w:rsidRPr="00FD69F1" w:rsidRDefault="00D77F40">
            <w:pPr>
              <w:rPr>
                <w:rFonts w:asciiTheme="minorHAnsi" w:hAnsiTheme="minorHAnsi" w:cs="Arial"/>
                <w:b/>
                <w:sz w:val="20"/>
                <w:szCs w:val="20"/>
              </w:rPr>
            </w:pPr>
          </w:p>
          <w:p w14:paraId="2BA03DD6"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14:paraId="3D710EE3" w14:textId="77777777" w:rsidR="00D77F40" w:rsidRPr="00FD69F1" w:rsidRDefault="00D77F40" w:rsidP="00D77F40">
            <w:pPr>
              <w:rPr>
                <w:rFonts w:asciiTheme="minorHAnsi" w:hAnsiTheme="minorHAnsi" w:cs="Arial"/>
                <w:b/>
                <w:sz w:val="20"/>
                <w:szCs w:val="20"/>
              </w:rPr>
            </w:pPr>
          </w:p>
          <w:p w14:paraId="3554F3A1" w14:textId="77777777" w:rsidR="00D77F40"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14:paraId="02E84F32" w14:textId="6917F2BF" w:rsidR="005F24C9" w:rsidRDefault="005F24C9"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Sound understanding of financial management policies and procedures</w:t>
            </w:r>
          </w:p>
          <w:p w14:paraId="09C6E9CC" w14:textId="1F5FE993" w:rsidR="00B35A26" w:rsidRPr="00B35A26" w:rsidRDefault="00B35A26" w:rsidP="00B35A26">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 xml:space="preserve">Experience of working in </w:t>
            </w:r>
            <w:r w:rsidR="00153D3E">
              <w:rPr>
                <w:rFonts w:asciiTheme="minorHAnsi" w:hAnsiTheme="minorHAnsi" w:cs="Arial"/>
                <w:sz w:val="20"/>
                <w:szCs w:val="20"/>
              </w:rPr>
              <w:t xml:space="preserve">small </w:t>
            </w:r>
            <w:r w:rsidR="0010534B">
              <w:rPr>
                <w:rFonts w:asciiTheme="minorHAnsi" w:hAnsiTheme="minorHAnsi" w:cs="Arial"/>
                <w:sz w:val="20"/>
                <w:szCs w:val="20"/>
              </w:rPr>
              <w:t xml:space="preserve">and busy </w:t>
            </w:r>
            <w:r w:rsidRPr="00B35A26">
              <w:rPr>
                <w:rFonts w:asciiTheme="minorHAnsi" w:hAnsiTheme="minorHAnsi" w:cs="Arial"/>
                <w:sz w:val="20"/>
                <w:szCs w:val="20"/>
              </w:rPr>
              <w:t xml:space="preserve">finance </w:t>
            </w:r>
            <w:r w:rsidR="00153D3E">
              <w:rPr>
                <w:rFonts w:asciiTheme="minorHAnsi" w:hAnsiTheme="minorHAnsi" w:cs="Arial"/>
                <w:sz w:val="20"/>
                <w:szCs w:val="20"/>
              </w:rPr>
              <w:t xml:space="preserve">office </w:t>
            </w:r>
          </w:p>
          <w:p w14:paraId="683AB76C" w14:textId="6E34A50F" w:rsidR="00B35A26" w:rsidRPr="00B35A26" w:rsidRDefault="00153D3E"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Sound w</w:t>
            </w:r>
            <w:r w:rsidR="00B35A26" w:rsidRPr="00B35A26">
              <w:rPr>
                <w:rFonts w:asciiTheme="minorHAnsi" w:hAnsiTheme="minorHAnsi" w:cs="Arial"/>
                <w:sz w:val="20"/>
                <w:szCs w:val="20"/>
              </w:rPr>
              <w:t>orking knowledge of Sage Accounting software</w:t>
            </w:r>
          </w:p>
          <w:p w14:paraId="4B0E1D9A" w14:textId="063BCC7B" w:rsidR="00B35A26" w:rsidRPr="00B35A26" w:rsidRDefault="00735B0F"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Experience of managing ac</w:t>
            </w:r>
            <w:r w:rsidR="00B35A26" w:rsidRPr="00B35A26">
              <w:rPr>
                <w:rFonts w:asciiTheme="minorHAnsi" w:hAnsiTheme="minorHAnsi" w:cs="Arial"/>
                <w:sz w:val="20"/>
                <w:szCs w:val="20"/>
              </w:rPr>
              <w:t>c</w:t>
            </w:r>
            <w:r>
              <w:rPr>
                <w:rFonts w:asciiTheme="minorHAnsi" w:hAnsiTheme="minorHAnsi" w:cs="Arial"/>
                <w:sz w:val="20"/>
                <w:szCs w:val="20"/>
              </w:rPr>
              <w:t>o</w:t>
            </w:r>
            <w:r w:rsidR="00B35A26" w:rsidRPr="00B35A26">
              <w:rPr>
                <w:rFonts w:asciiTheme="minorHAnsi" w:hAnsiTheme="minorHAnsi" w:cs="Arial"/>
                <w:sz w:val="20"/>
                <w:szCs w:val="20"/>
              </w:rPr>
              <w:t>unts</w:t>
            </w:r>
            <w:r w:rsidR="005F24C9">
              <w:rPr>
                <w:rFonts w:asciiTheme="minorHAnsi" w:hAnsiTheme="minorHAnsi" w:cs="Arial"/>
                <w:sz w:val="20"/>
                <w:szCs w:val="20"/>
              </w:rPr>
              <w:t xml:space="preserve"> to book keeping standard</w:t>
            </w:r>
            <w:r w:rsidR="00B35A26" w:rsidRPr="00B35A26">
              <w:rPr>
                <w:rFonts w:asciiTheme="minorHAnsi" w:hAnsiTheme="minorHAnsi" w:cs="Arial"/>
                <w:sz w:val="20"/>
                <w:szCs w:val="20"/>
              </w:rPr>
              <w:t xml:space="preserve">, </w:t>
            </w:r>
            <w:r w:rsidR="005F24C9">
              <w:rPr>
                <w:rFonts w:asciiTheme="minorHAnsi" w:hAnsiTheme="minorHAnsi" w:cs="Arial"/>
                <w:sz w:val="20"/>
                <w:szCs w:val="20"/>
              </w:rPr>
              <w:t xml:space="preserve">covering </w:t>
            </w:r>
            <w:r w:rsidR="00B35A26" w:rsidRPr="00B35A26">
              <w:rPr>
                <w:rFonts w:asciiTheme="minorHAnsi" w:hAnsiTheme="minorHAnsi" w:cs="Arial"/>
                <w:sz w:val="20"/>
                <w:szCs w:val="20"/>
              </w:rPr>
              <w:t xml:space="preserve">credit control, </w:t>
            </w:r>
            <w:r w:rsidR="005F24C9">
              <w:rPr>
                <w:rFonts w:asciiTheme="minorHAnsi" w:hAnsiTheme="minorHAnsi" w:cs="Arial"/>
                <w:sz w:val="20"/>
                <w:szCs w:val="20"/>
              </w:rPr>
              <w:t xml:space="preserve">bank and credit card reconciliations, </w:t>
            </w:r>
            <w:r w:rsidR="00B35A26" w:rsidRPr="00B35A26">
              <w:rPr>
                <w:rFonts w:asciiTheme="minorHAnsi" w:hAnsiTheme="minorHAnsi" w:cs="Arial"/>
                <w:sz w:val="20"/>
                <w:szCs w:val="20"/>
              </w:rPr>
              <w:t>tax and VAT</w:t>
            </w:r>
          </w:p>
          <w:p w14:paraId="376EC28E" w14:textId="77777777" w:rsidR="00B35A26" w:rsidRPr="00B35A26" w:rsidRDefault="00B35A26" w:rsidP="00B35A26">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Experience of handling cash, petty cash and online business banking</w:t>
            </w:r>
          </w:p>
          <w:p w14:paraId="53EDC2F1" w14:textId="77777777" w:rsidR="00B35A26" w:rsidRDefault="00B35A26" w:rsidP="00B35A26">
            <w:pPr>
              <w:rPr>
                <w:rFonts w:asciiTheme="minorHAnsi" w:hAnsiTheme="minorHAnsi" w:cs="Arial"/>
                <w:b/>
                <w:sz w:val="20"/>
                <w:szCs w:val="20"/>
                <w:lang w:val="en-GB"/>
              </w:rPr>
            </w:pPr>
          </w:p>
          <w:p w14:paraId="6D1D937F" w14:textId="77777777" w:rsidR="00B35A26" w:rsidRPr="008E2A8C" w:rsidRDefault="00D77F40" w:rsidP="00B35A26">
            <w:pPr>
              <w:rPr>
                <w:rFonts w:asciiTheme="minorHAnsi" w:hAnsiTheme="minorHAnsi" w:cs="Arial"/>
                <w:b/>
                <w:sz w:val="20"/>
                <w:szCs w:val="20"/>
              </w:rPr>
            </w:pPr>
            <w:r w:rsidRPr="00B35A26">
              <w:rPr>
                <w:rFonts w:asciiTheme="minorHAnsi" w:hAnsiTheme="minorHAnsi" w:cs="Arial"/>
                <w:b/>
                <w:sz w:val="20"/>
                <w:szCs w:val="20"/>
                <w:lang w:val="en-GB"/>
              </w:rPr>
              <w:t>Desired</w:t>
            </w:r>
          </w:p>
          <w:p w14:paraId="170A4B6C" w14:textId="77777777" w:rsidR="005F24C9" w:rsidRDefault="00B35A26" w:rsidP="005F24C9">
            <w:pPr>
              <w:pStyle w:val="ListParagraph"/>
              <w:numPr>
                <w:ilvl w:val="0"/>
                <w:numId w:val="14"/>
              </w:numPr>
              <w:rPr>
                <w:rFonts w:asciiTheme="minorHAnsi" w:hAnsiTheme="minorHAnsi" w:cs="Arial"/>
                <w:sz w:val="20"/>
                <w:szCs w:val="20"/>
              </w:rPr>
            </w:pPr>
            <w:r w:rsidRPr="008E2A8C">
              <w:rPr>
                <w:rFonts w:asciiTheme="minorHAnsi" w:hAnsiTheme="minorHAnsi" w:cs="Arial"/>
                <w:sz w:val="20"/>
                <w:szCs w:val="20"/>
              </w:rPr>
              <w:t>Experience of SORP accounting guidelines, end of year accounts and external liaison with aduitors would be an advantage</w:t>
            </w:r>
            <w:r w:rsidR="005F24C9">
              <w:rPr>
                <w:rFonts w:asciiTheme="minorHAnsi" w:hAnsiTheme="minorHAnsi" w:cs="Arial"/>
                <w:sz w:val="20"/>
                <w:szCs w:val="20"/>
              </w:rPr>
              <w:t xml:space="preserve"> </w:t>
            </w:r>
          </w:p>
          <w:p w14:paraId="47D6DEE2" w14:textId="0858EB0D" w:rsidR="005F24C9" w:rsidRDefault="005F24C9" w:rsidP="005F24C9">
            <w:pPr>
              <w:pStyle w:val="ListParagraph"/>
              <w:numPr>
                <w:ilvl w:val="0"/>
                <w:numId w:val="14"/>
              </w:numPr>
              <w:rPr>
                <w:rFonts w:asciiTheme="minorHAnsi" w:hAnsiTheme="minorHAnsi" w:cs="Arial"/>
                <w:sz w:val="20"/>
                <w:szCs w:val="20"/>
              </w:rPr>
            </w:pPr>
            <w:r>
              <w:rPr>
                <w:rFonts w:asciiTheme="minorHAnsi" w:hAnsiTheme="minorHAnsi" w:cs="Arial"/>
                <w:sz w:val="20"/>
                <w:szCs w:val="20"/>
              </w:rPr>
              <w:t>Knowledge of legislative obligations as a charitable trust</w:t>
            </w:r>
          </w:p>
          <w:p w14:paraId="40D5299B" w14:textId="77777777" w:rsidR="00B35A26" w:rsidRPr="008E2A8C" w:rsidRDefault="00B35A26" w:rsidP="008E2A8C">
            <w:pPr>
              <w:pStyle w:val="ListParagraph"/>
              <w:numPr>
                <w:ilvl w:val="0"/>
                <w:numId w:val="4"/>
              </w:numPr>
              <w:rPr>
                <w:rFonts w:asciiTheme="minorHAnsi" w:hAnsiTheme="minorHAnsi" w:cs="Arial"/>
                <w:b/>
                <w:color w:val="11BD0E"/>
                <w:sz w:val="20"/>
                <w:szCs w:val="20"/>
                <w:lang w:val="en-GB"/>
              </w:rPr>
            </w:pPr>
            <w:r w:rsidRPr="008E2A8C">
              <w:rPr>
                <w:rFonts w:asciiTheme="minorHAnsi" w:hAnsiTheme="minorHAnsi" w:cs="Arial"/>
                <w:color w:val="11BD0E"/>
                <w:sz w:val="20"/>
                <w:szCs w:val="20"/>
                <w:lang w:val="en-GB"/>
              </w:rPr>
              <w:t xml:space="preserve">A background in a culture/leisure type of environment </w:t>
            </w:r>
          </w:p>
          <w:p w14:paraId="458FE763" w14:textId="2892BBCE" w:rsidR="00FD69F1" w:rsidRPr="00FD69F1" w:rsidRDefault="00FD69F1" w:rsidP="003A55BC">
            <w:pPr>
              <w:ind w:left="720"/>
              <w:rPr>
                <w:rFonts w:asciiTheme="minorHAnsi" w:hAnsiTheme="minorHAnsi" w:cs="Arial"/>
                <w:color w:val="11BD0E"/>
                <w:sz w:val="20"/>
                <w:szCs w:val="20"/>
              </w:rPr>
            </w:pPr>
          </w:p>
          <w:p w14:paraId="3CAC8B12" w14:textId="27808261" w:rsidR="00D77F40" w:rsidRPr="00FD69F1" w:rsidRDefault="00D77F40" w:rsidP="00EF6A5A">
            <w:pPr>
              <w:pStyle w:val="ListParagraph"/>
              <w:contextualSpacing/>
              <w:rPr>
                <w:rFonts w:asciiTheme="minorHAnsi" w:hAnsiTheme="minorHAnsi"/>
                <w:color w:val="11BD0E"/>
                <w:sz w:val="20"/>
                <w:szCs w:val="20"/>
              </w:rPr>
            </w:pPr>
          </w:p>
        </w:tc>
      </w:tr>
    </w:tbl>
    <w:p w14:paraId="3A336A3C" w14:textId="10CF968D" w:rsidR="00AD489C" w:rsidRDefault="00AD489C"/>
    <w:p w14:paraId="0CA750F9" w14:textId="77777777" w:rsidR="008E2A8C" w:rsidRDefault="008E2A8C"/>
    <w:p w14:paraId="09DA0673" w14:textId="77777777" w:rsidR="008E2A8C" w:rsidRDefault="008E2A8C"/>
    <w:p w14:paraId="0C3620C7" w14:textId="77777777" w:rsidR="008E2A8C" w:rsidRDefault="008E2A8C"/>
    <w:p w14:paraId="13943236" w14:textId="77777777" w:rsidR="008E2A8C" w:rsidRDefault="008E2A8C"/>
    <w:p w14:paraId="3756F2C5" w14:textId="77777777" w:rsidR="008E2A8C" w:rsidRDefault="008E2A8C"/>
    <w:p w14:paraId="1DAC4F67" w14:textId="77777777" w:rsidR="008E2A8C" w:rsidRDefault="008E2A8C"/>
    <w:p w14:paraId="766EE21B" w14:textId="77777777" w:rsidR="008E2A8C" w:rsidRDefault="008E2A8C"/>
    <w:p w14:paraId="16E50EC9" w14:textId="77777777" w:rsidR="008E2A8C" w:rsidRDefault="008E2A8C"/>
    <w:p w14:paraId="6C74FAED" w14:textId="77777777" w:rsidR="008E2A8C" w:rsidRDefault="008E2A8C"/>
    <w:p w14:paraId="5ECB41FE" w14:textId="77777777" w:rsidR="008E2A8C" w:rsidRDefault="008E2A8C"/>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F2674" w14:paraId="4B8A7E56" w14:textId="77777777" w:rsidTr="00AD489C">
        <w:tc>
          <w:tcPr>
            <w:tcW w:w="2648" w:type="dxa"/>
            <w:shd w:val="clear" w:color="auto" w:fill="D9D9D9"/>
          </w:tcPr>
          <w:p w14:paraId="77935193" w14:textId="5F590447" w:rsidR="00D77F40" w:rsidRPr="00FD69F1" w:rsidRDefault="00D77F40">
            <w:pPr>
              <w:rPr>
                <w:rFonts w:asciiTheme="minorHAnsi" w:hAnsiTheme="minorHAnsi" w:cs="Arial"/>
                <w:b/>
                <w:sz w:val="20"/>
                <w:szCs w:val="20"/>
              </w:rPr>
            </w:pPr>
          </w:p>
          <w:p w14:paraId="69AD670A"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14:paraId="3C56E78A" w14:textId="77777777" w:rsidR="00D77F40" w:rsidRPr="00FD69F1" w:rsidRDefault="00D77F40">
            <w:pPr>
              <w:rPr>
                <w:rFonts w:asciiTheme="minorHAnsi" w:hAnsiTheme="minorHAnsi" w:cs="Arial"/>
                <w:b/>
                <w:sz w:val="20"/>
                <w:szCs w:val="20"/>
              </w:rPr>
            </w:pPr>
          </w:p>
          <w:p w14:paraId="6CFD6B1A" w14:textId="77777777" w:rsidR="00D77F40" w:rsidRPr="00FD69F1" w:rsidRDefault="00D77F40">
            <w:pPr>
              <w:rPr>
                <w:rFonts w:asciiTheme="minorHAnsi" w:hAnsiTheme="minorHAnsi" w:cs="Arial"/>
                <w:b/>
                <w:sz w:val="20"/>
                <w:szCs w:val="20"/>
              </w:rPr>
            </w:pPr>
          </w:p>
        </w:tc>
        <w:tc>
          <w:tcPr>
            <w:tcW w:w="7247" w:type="dxa"/>
          </w:tcPr>
          <w:p w14:paraId="5102B9B5" w14:textId="77777777" w:rsidR="00D77F40" w:rsidRPr="00FD69F1" w:rsidRDefault="00D77F40" w:rsidP="00FB1FAF">
            <w:pPr>
              <w:ind w:left="720"/>
              <w:rPr>
                <w:rFonts w:asciiTheme="minorHAnsi" w:hAnsiTheme="minorHAnsi" w:cs="Arial"/>
                <w:sz w:val="20"/>
                <w:szCs w:val="20"/>
                <w:lang w:val="en-GB"/>
              </w:rPr>
            </w:pPr>
          </w:p>
          <w:p w14:paraId="709B38EE" w14:textId="77777777" w:rsidR="00774EE9"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14:paraId="2B2B71D0" w14:textId="5DD18C6A" w:rsidR="008E2A8C" w:rsidRPr="00FF2674" w:rsidRDefault="008E2A8C" w:rsidP="008E2A8C">
            <w:pPr>
              <w:pStyle w:val="ListParagraph"/>
              <w:numPr>
                <w:ilvl w:val="0"/>
                <w:numId w:val="6"/>
              </w:numPr>
              <w:rPr>
                <w:rFonts w:asciiTheme="minorHAnsi" w:hAnsiTheme="minorHAnsi" w:cs="Arial"/>
                <w:b/>
                <w:sz w:val="20"/>
                <w:szCs w:val="20"/>
              </w:rPr>
            </w:pPr>
            <w:r w:rsidRPr="00FF2674">
              <w:rPr>
                <w:rFonts w:asciiTheme="minorHAnsi" w:hAnsiTheme="minorHAnsi" w:cs="Arial"/>
                <w:b/>
                <w:sz w:val="20"/>
                <w:szCs w:val="20"/>
              </w:rPr>
              <w:t>AAT qualification Level 2</w:t>
            </w:r>
          </w:p>
          <w:p w14:paraId="7E6F6F20" w14:textId="6ECEF995" w:rsidR="00FD69F1" w:rsidRPr="00FD69F1" w:rsidRDefault="003A55BC" w:rsidP="00674182">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00FD69F1"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p>
          <w:p w14:paraId="1407208E" w14:textId="77777777" w:rsidR="00774EE9" w:rsidRPr="00FD69F1"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14:paraId="707899DC" w14:textId="77777777" w:rsidR="00FD69F1" w:rsidRPr="00FD69F1" w:rsidRDefault="00FD69F1" w:rsidP="00674182">
            <w:pPr>
              <w:pStyle w:val="ListParagraph"/>
              <w:numPr>
                <w:ilvl w:val="0"/>
                <w:numId w:val="10"/>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14:paraId="5DB3888D" w14:textId="77777777" w:rsidR="00D77F40" w:rsidRPr="00FD69F1" w:rsidRDefault="00D77F40" w:rsidP="00FD69F1">
            <w:pPr>
              <w:contextualSpacing/>
              <w:rPr>
                <w:rFonts w:asciiTheme="minorHAnsi" w:hAnsiTheme="minorHAnsi" w:cs="Arial"/>
                <w:sz w:val="20"/>
                <w:szCs w:val="20"/>
                <w:lang w:val="en-GB"/>
              </w:rPr>
            </w:pPr>
          </w:p>
        </w:tc>
      </w:tr>
      <w:tr w:rsidR="00D77F40" w:rsidRPr="00FD69F1" w14:paraId="35A4ED08" w14:textId="77777777" w:rsidTr="00AD489C">
        <w:tc>
          <w:tcPr>
            <w:tcW w:w="2648" w:type="dxa"/>
            <w:shd w:val="clear" w:color="auto" w:fill="D9D9D9"/>
          </w:tcPr>
          <w:p w14:paraId="1B1D7F6A" w14:textId="77777777" w:rsidR="00D77F40" w:rsidRPr="00FD69F1" w:rsidRDefault="00D77F40" w:rsidP="005B1AA3">
            <w:pPr>
              <w:rPr>
                <w:rFonts w:asciiTheme="minorHAnsi" w:hAnsiTheme="minorHAnsi" w:cs="Arial"/>
                <w:b/>
                <w:sz w:val="20"/>
                <w:szCs w:val="20"/>
              </w:rPr>
            </w:pPr>
          </w:p>
          <w:p w14:paraId="55ADB4A3" w14:textId="77777777"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14:paraId="03F7B4B9" w14:textId="5DA0D6CB" w:rsidR="00774EE9" w:rsidRPr="00FD69F1" w:rsidRDefault="00774EE9" w:rsidP="00674182">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14:paraId="6259A56B" w14:textId="28AA42AF" w:rsidR="00833C26" w:rsidRPr="00F44C45" w:rsidRDefault="00774EE9" w:rsidP="00F44C45">
            <w:pPr>
              <w:pStyle w:val="ListParagraph"/>
              <w:numPr>
                <w:ilvl w:val="0"/>
                <w:numId w:val="3"/>
              </w:numPr>
              <w:rPr>
                <w:rFonts w:asciiTheme="minorHAnsi" w:hAnsiTheme="minorHAnsi" w:cs="Arial"/>
                <w:color w:val="11BD0E"/>
                <w:sz w:val="20"/>
                <w:szCs w:val="20"/>
              </w:rPr>
            </w:pPr>
            <w:r w:rsidRPr="004E7788">
              <w:rPr>
                <w:rFonts w:asciiTheme="minorHAnsi" w:hAnsiTheme="minorHAnsi" w:cs="Arial"/>
                <w:color w:val="11BD0E"/>
                <w:sz w:val="20"/>
                <w:szCs w:val="20"/>
              </w:rPr>
              <w:t xml:space="preserve">A clean driving </w:t>
            </w:r>
            <w:r w:rsidR="00332867" w:rsidRPr="004E7788">
              <w:rPr>
                <w:rFonts w:asciiTheme="minorHAnsi" w:hAnsiTheme="minorHAnsi" w:cs="Arial"/>
                <w:color w:val="11BD0E"/>
                <w:sz w:val="20"/>
                <w:szCs w:val="20"/>
              </w:rPr>
              <w:t>license</w:t>
            </w:r>
            <w:r w:rsidRPr="004E7788">
              <w:rPr>
                <w:rFonts w:asciiTheme="minorHAnsi" w:hAnsiTheme="minorHAnsi" w:cs="Arial"/>
                <w:color w:val="11BD0E"/>
                <w:sz w:val="20"/>
                <w:szCs w:val="20"/>
              </w:rPr>
              <w:t xml:space="preserve"> </w:t>
            </w:r>
            <w:r w:rsidR="003A55BC" w:rsidRPr="004E7788">
              <w:rPr>
                <w:rFonts w:asciiTheme="minorHAnsi" w:hAnsiTheme="minorHAnsi" w:cs="Arial"/>
                <w:color w:val="11BD0E"/>
                <w:sz w:val="20"/>
                <w:szCs w:val="20"/>
              </w:rPr>
              <w:t xml:space="preserve">may be required </w:t>
            </w:r>
            <w:r w:rsidR="00332867" w:rsidRPr="004E7788">
              <w:rPr>
                <w:rFonts w:asciiTheme="minorHAnsi" w:hAnsiTheme="minorHAnsi" w:cs="Arial"/>
                <w:color w:val="11BD0E"/>
                <w:sz w:val="20"/>
                <w:szCs w:val="20"/>
              </w:rPr>
              <w:t>dependent</w:t>
            </w:r>
            <w:r w:rsidR="003A55BC" w:rsidRPr="004E7788">
              <w:rPr>
                <w:rFonts w:asciiTheme="minorHAnsi" w:hAnsiTheme="minorHAnsi" w:cs="Arial"/>
                <w:color w:val="11BD0E"/>
                <w:sz w:val="20"/>
                <w:szCs w:val="20"/>
              </w:rPr>
              <w:t xml:space="preserve"> on your role to </w:t>
            </w:r>
            <w:r w:rsidRPr="004E7788">
              <w:rPr>
                <w:rFonts w:asciiTheme="minorHAnsi" w:hAnsiTheme="minorHAnsi" w:cs="Arial"/>
                <w:color w:val="11BD0E"/>
                <w:sz w:val="20"/>
                <w:szCs w:val="20"/>
              </w:rPr>
              <w:t>fulfill the requirements of the post</w:t>
            </w:r>
          </w:p>
          <w:p w14:paraId="43808CC3" w14:textId="77777777" w:rsidR="00D77F40" w:rsidRPr="00FD69F1" w:rsidRDefault="00D77F40" w:rsidP="002A2A04">
            <w:pPr>
              <w:rPr>
                <w:rFonts w:asciiTheme="minorHAnsi" w:hAnsiTheme="minorHAnsi" w:cs="Arial"/>
                <w:sz w:val="20"/>
                <w:szCs w:val="20"/>
                <w:lang w:val="en-GB"/>
              </w:rPr>
            </w:pPr>
          </w:p>
        </w:tc>
      </w:tr>
    </w:tbl>
    <w:p w14:paraId="35532550" w14:textId="1BFC4E60" w:rsidR="009C1AB0" w:rsidRPr="00A558AE" w:rsidRDefault="009C1AB0" w:rsidP="009C1AB0">
      <w:pPr>
        <w:rPr>
          <w:rFonts w:asciiTheme="minorHAnsi" w:hAnsiTheme="minorHAnsi" w:cs="Arial"/>
          <w:sz w:val="22"/>
          <w:szCs w:val="22"/>
          <w:u w:val="single"/>
        </w:rPr>
      </w:pPr>
    </w:p>
    <w:p w14:paraId="38D43DB9" w14:textId="45B26B59" w:rsidR="00A558AE" w:rsidRPr="00A558AE" w:rsidRDefault="00A558AE">
      <w:pPr>
        <w:rPr>
          <w:rFonts w:asciiTheme="minorHAnsi" w:hAnsiTheme="minorHAnsi" w:cs="Arial"/>
          <w:sz w:val="22"/>
          <w:szCs w:val="22"/>
          <w:u w:val="single"/>
        </w:rPr>
      </w:pPr>
    </w:p>
    <w:sectPr w:rsidR="00A558AE" w:rsidRP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D6AD" w14:textId="77777777" w:rsidR="00C94BD7" w:rsidRDefault="00C94BD7" w:rsidP="003F10D5">
      <w:r>
        <w:separator/>
      </w:r>
    </w:p>
  </w:endnote>
  <w:endnote w:type="continuationSeparator" w:id="0">
    <w:p w14:paraId="38590AB6" w14:textId="77777777" w:rsidR="00C94BD7" w:rsidRDefault="00C94BD7"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280" w14:textId="77777777" w:rsidR="003F10D5" w:rsidRDefault="003F10D5" w:rsidP="002E6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7D7E" w14:textId="69D75606" w:rsidR="003F10D5" w:rsidRDefault="00C104F2" w:rsidP="003F10D5">
    <w:pPr>
      <w:pStyle w:val="Footer"/>
      <w:ind w:right="360"/>
    </w:pPr>
    <w:sdt>
      <w:sdtPr>
        <w:id w:val="969400743"/>
        <w:placeholder>
          <w:docPart w:val="28C23C63BDA7B34A860E9F91C44BE0E8"/>
        </w:placeholder>
        <w:temporary/>
        <w:showingPlcHdr/>
      </w:sdtPr>
      <w:sdtEndPr/>
      <w:sdtContent>
        <w:r w:rsidR="003F10D5">
          <w:t>[Type text]</w:t>
        </w:r>
      </w:sdtContent>
    </w:sdt>
    <w:r w:rsidR="003F10D5">
      <w:ptab w:relativeTo="margin" w:alignment="center" w:leader="none"/>
    </w:r>
    <w:sdt>
      <w:sdtPr>
        <w:id w:val="969400748"/>
        <w:placeholder>
          <w:docPart w:val="507AED2920151247AD961538FB0D5ABF"/>
        </w:placeholder>
        <w:temporary/>
        <w:showingPlcHdr/>
      </w:sdtPr>
      <w:sdtEndPr/>
      <w:sdtContent>
        <w:r w:rsidR="003F10D5">
          <w:t>[Type text]</w:t>
        </w:r>
      </w:sdtContent>
    </w:sdt>
    <w:r w:rsidR="003F10D5">
      <w:ptab w:relativeTo="margin" w:alignment="right" w:leader="none"/>
    </w:r>
    <w:sdt>
      <w:sdtPr>
        <w:id w:val="969400753"/>
        <w:placeholder>
          <w:docPart w:val="7895064135C37E47B8834711E1C2FBBB"/>
        </w:placeholder>
        <w:temporary/>
        <w:showingPlcHdr/>
      </w:sdtPr>
      <w:sdtEndPr/>
      <w:sdtContent>
        <w:r w:rsidR="003F10D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9825" w14:textId="77777777" w:rsidR="003F10D5" w:rsidRPr="00C37179" w:rsidRDefault="003F10D5" w:rsidP="002E6C8A">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C104F2">
      <w:rPr>
        <w:rStyle w:val="PageNumber"/>
        <w:rFonts w:asciiTheme="minorHAnsi" w:hAnsiTheme="minorHAnsi"/>
        <w:noProof/>
        <w:sz w:val="20"/>
        <w:szCs w:val="20"/>
      </w:rPr>
      <w:t>2</w:t>
    </w:r>
    <w:r w:rsidRPr="00C37179">
      <w:rPr>
        <w:rStyle w:val="PageNumber"/>
        <w:rFonts w:asciiTheme="minorHAnsi" w:hAnsiTheme="minorHAnsi"/>
        <w:sz w:val="20"/>
        <w:szCs w:val="20"/>
      </w:rPr>
      <w:fldChar w:fldCharType="end"/>
    </w:r>
  </w:p>
  <w:p w14:paraId="206AECF0" w14:textId="3654E3E0" w:rsidR="003F10D5" w:rsidRPr="00C37179" w:rsidRDefault="003F10D5" w:rsidP="008E2A8C">
    <w:pPr>
      <w:pStyle w:val="Footer"/>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295B" w14:textId="77777777" w:rsidR="00C94BD7" w:rsidRDefault="00C94BD7" w:rsidP="003F10D5">
      <w:r>
        <w:separator/>
      </w:r>
    </w:p>
  </w:footnote>
  <w:footnote w:type="continuationSeparator" w:id="0">
    <w:p w14:paraId="642859A0" w14:textId="77777777" w:rsidR="00C94BD7" w:rsidRDefault="00C94BD7"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0600C"/>
    <w:multiLevelType w:val="hybridMultilevel"/>
    <w:tmpl w:val="8B3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E214E"/>
    <w:multiLevelType w:val="hybridMultilevel"/>
    <w:tmpl w:val="E91A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34727"/>
    <w:multiLevelType w:val="hybridMultilevel"/>
    <w:tmpl w:val="E04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E14C74"/>
    <w:multiLevelType w:val="hybridMultilevel"/>
    <w:tmpl w:val="942AA76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01BB"/>
    <w:multiLevelType w:val="hybridMultilevel"/>
    <w:tmpl w:val="54C8E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3"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2F5F"/>
    <w:multiLevelType w:val="hybridMultilevel"/>
    <w:tmpl w:val="113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20375"/>
    <w:multiLevelType w:val="hybridMultilevel"/>
    <w:tmpl w:val="01B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0"/>
  </w:num>
  <w:num w:numId="5">
    <w:abstractNumId w:val="0"/>
  </w:num>
  <w:num w:numId="6">
    <w:abstractNumId w:val="5"/>
  </w:num>
  <w:num w:numId="7">
    <w:abstractNumId w:val="16"/>
  </w:num>
  <w:num w:numId="8">
    <w:abstractNumId w:val="11"/>
  </w:num>
  <w:num w:numId="9">
    <w:abstractNumId w:val="2"/>
  </w:num>
  <w:num w:numId="10">
    <w:abstractNumId w:val="3"/>
  </w:num>
  <w:num w:numId="11">
    <w:abstractNumId w:val="1"/>
  </w:num>
  <w:num w:numId="12">
    <w:abstractNumId w:val="9"/>
  </w:num>
  <w:num w:numId="13">
    <w:abstractNumId w:val="15"/>
  </w:num>
  <w:num w:numId="14">
    <w:abstractNumId w:val="6"/>
  </w:num>
  <w:num w:numId="15">
    <w:abstractNumId w:val="7"/>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42265"/>
    <w:rsid w:val="00051D41"/>
    <w:rsid w:val="000578D6"/>
    <w:rsid w:val="000624C7"/>
    <w:rsid w:val="000708BB"/>
    <w:rsid w:val="000755CC"/>
    <w:rsid w:val="000C6436"/>
    <w:rsid w:val="000C7BC0"/>
    <w:rsid w:val="000E4FD3"/>
    <w:rsid w:val="000F7AC2"/>
    <w:rsid w:val="0010534B"/>
    <w:rsid w:val="00105C63"/>
    <w:rsid w:val="00112E48"/>
    <w:rsid w:val="00153D3E"/>
    <w:rsid w:val="00173FAC"/>
    <w:rsid w:val="001812C4"/>
    <w:rsid w:val="00181342"/>
    <w:rsid w:val="001927BE"/>
    <w:rsid w:val="001A5EC2"/>
    <w:rsid w:val="001B5A2D"/>
    <w:rsid w:val="001C11AB"/>
    <w:rsid w:val="00222CAB"/>
    <w:rsid w:val="002272F7"/>
    <w:rsid w:val="00233359"/>
    <w:rsid w:val="0024672F"/>
    <w:rsid w:val="00257550"/>
    <w:rsid w:val="00265DCD"/>
    <w:rsid w:val="002745EF"/>
    <w:rsid w:val="00281F86"/>
    <w:rsid w:val="00297809"/>
    <w:rsid w:val="002A18E2"/>
    <w:rsid w:val="002A2A04"/>
    <w:rsid w:val="002E55A2"/>
    <w:rsid w:val="002F0D79"/>
    <w:rsid w:val="002F4DC9"/>
    <w:rsid w:val="00305B1A"/>
    <w:rsid w:val="0030649C"/>
    <w:rsid w:val="00330341"/>
    <w:rsid w:val="00332867"/>
    <w:rsid w:val="00337F88"/>
    <w:rsid w:val="00356880"/>
    <w:rsid w:val="003573B5"/>
    <w:rsid w:val="00361609"/>
    <w:rsid w:val="003744C1"/>
    <w:rsid w:val="003826A1"/>
    <w:rsid w:val="003A55BC"/>
    <w:rsid w:val="003C17DF"/>
    <w:rsid w:val="003C4CF1"/>
    <w:rsid w:val="003C6678"/>
    <w:rsid w:val="003D1340"/>
    <w:rsid w:val="003D5DAA"/>
    <w:rsid w:val="003E01C6"/>
    <w:rsid w:val="003E4967"/>
    <w:rsid w:val="003F02ED"/>
    <w:rsid w:val="003F10D5"/>
    <w:rsid w:val="003F7801"/>
    <w:rsid w:val="0041739A"/>
    <w:rsid w:val="0042275B"/>
    <w:rsid w:val="004462D1"/>
    <w:rsid w:val="004537E1"/>
    <w:rsid w:val="004655F8"/>
    <w:rsid w:val="00471B5A"/>
    <w:rsid w:val="004827E4"/>
    <w:rsid w:val="004952C3"/>
    <w:rsid w:val="004974EE"/>
    <w:rsid w:val="004B03A7"/>
    <w:rsid w:val="004E7788"/>
    <w:rsid w:val="00516CC4"/>
    <w:rsid w:val="00526770"/>
    <w:rsid w:val="0053798B"/>
    <w:rsid w:val="0054401C"/>
    <w:rsid w:val="00544375"/>
    <w:rsid w:val="005553CB"/>
    <w:rsid w:val="00557E33"/>
    <w:rsid w:val="005636FC"/>
    <w:rsid w:val="00573EE1"/>
    <w:rsid w:val="00592954"/>
    <w:rsid w:val="005B1AA3"/>
    <w:rsid w:val="005B3414"/>
    <w:rsid w:val="005F24C9"/>
    <w:rsid w:val="006102E1"/>
    <w:rsid w:val="006172A3"/>
    <w:rsid w:val="0062005D"/>
    <w:rsid w:val="006422CF"/>
    <w:rsid w:val="0064653B"/>
    <w:rsid w:val="00647023"/>
    <w:rsid w:val="00660A35"/>
    <w:rsid w:val="00661BCD"/>
    <w:rsid w:val="0066521B"/>
    <w:rsid w:val="00672034"/>
    <w:rsid w:val="00674182"/>
    <w:rsid w:val="00697C10"/>
    <w:rsid w:val="006A2D5A"/>
    <w:rsid w:val="006B195D"/>
    <w:rsid w:val="006B5BF3"/>
    <w:rsid w:val="006C1FB5"/>
    <w:rsid w:val="006D032B"/>
    <w:rsid w:val="006D218C"/>
    <w:rsid w:val="006F6399"/>
    <w:rsid w:val="00704E94"/>
    <w:rsid w:val="00711865"/>
    <w:rsid w:val="00711934"/>
    <w:rsid w:val="0073137C"/>
    <w:rsid w:val="00735B0F"/>
    <w:rsid w:val="007424BC"/>
    <w:rsid w:val="0074387B"/>
    <w:rsid w:val="00764482"/>
    <w:rsid w:val="007728AA"/>
    <w:rsid w:val="00774EE9"/>
    <w:rsid w:val="007D3A10"/>
    <w:rsid w:val="007D4518"/>
    <w:rsid w:val="007F0CD2"/>
    <w:rsid w:val="00830717"/>
    <w:rsid w:val="00833C26"/>
    <w:rsid w:val="0085393B"/>
    <w:rsid w:val="00870CAC"/>
    <w:rsid w:val="008729C6"/>
    <w:rsid w:val="00885A5A"/>
    <w:rsid w:val="008D061E"/>
    <w:rsid w:val="008E2A8C"/>
    <w:rsid w:val="008E71E4"/>
    <w:rsid w:val="008F2270"/>
    <w:rsid w:val="00903C40"/>
    <w:rsid w:val="00926C02"/>
    <w:rsid w:val="0095329D"/>
    <w:rsid w:val="00972E6F"/>
    <w:rsid w:val="00981D8E"/>
    <w:rsid w:val="009878EC"/>
    <w:rsid w:val="009A7FE5"/>
    <w:rsid w:val="009B5B4A"/>
    <w:rsid w:val="009C1AB0"/>
    <w:rsid w:val="009C564E"/>
    <w:rsid w:val="009C6F81"/>
    <w:rsid w:val="009E1A85"/>
    <w:rsid w:val="00A000E0"/>
    <w:rsid w:val="00A051D0"/>
    <w:rsid w:val="00A06081"/>
    <w:rsid w:val="00A3003C"/>
    <w:rsid w:val="00A36F09"/>
    <w:rsid w:val="00A558AE"/>
    <w:rsid w:val="00A57BCC"/>
    <w:rsid w:val="00A66918"/>
    <w:rsid w:val="00A67C0C"/>
    <w:rsid w:val="00A75BF8"/>
    <w:rsid w:val="00AB7488"/>
    <w:rsid w:val="00AC2631"/>
    <w:rsid w:val="00AD21E8"/>
    <w:rsid w:val="00AD489C"/>
    <w:rsid w:val="00AF480D"/>
    <w:rsid w:val="00B10DEF"/>
    <w:rsid w:val="00B35A26"/>
    <w:rsid w:val="00B37BB1"/>
    <w:rsid w:val="00B53FA0"/>
    <w:rsid w:val="00B641C5"/>
    <w:rsid w:val="00B743AF"/>
    <w:rsid w:val="00B9762C"/>
    <w:rsid w:val="00BA7649"/>
    <w:rsid w:val="00BC4A8A"/>
    <w:rsid w:val="00BD1D5C"/>
    <w:rsid w:val="00BF282F"/>
    <w:rsid w:val="00BF6226"/>
    <w:rsid w:val="00C104F2"/>
    <w:rsid w:val="00C20E27"/>
    <w:rsid w:val="00C32532"/>
    <w:rsid w:val="00C37179"/>
    <w:rsid w:val="00C609A2"/>
    <w:rsid w:val="00C94BD7"/>
    <w:rsid w:val="00CA6FFA"/>
    <w:rsid w:val="00CB5043"/>
    <w:rsid w:val="00CC595E"/>
    <w:rsid w:val="00D1294E"/>
    <w:rsid w:val="00D77F40"/>
    <w:rsid w:val="00D824D3"/>
    <w:rsid w:val="00DA2556"/>
    <w:rsid w:val="00DC4EB5"/>
    <w:rsid w:val="00DE3341"/>
    <w:rsid w:val="00DE4CBE"/>
    <w:rsid w:val="00DE7C7D"/>
    <w:rsid w:val="00DF69F3"/>
    <w:rsid w:val="00E33168"/>
    <w:rsid w:val="00E66B1F"/>
    <w:rsid w:val="00EA2C6D"/>
    <w:rsid w:val="00EB35ED"/>
    <w:rsid w:val="00ED6763"/>
    <w:rsid w:val="00ED6AD7"/>
    <w:rsid w:val="00EF6A5A"/>
    <w:rsid w:val="00F226BB"/>
    <w:rsid w:val="00F44C45"/>
    <w:rsid w:val="00F61744"/>
    <w:rsid w:val="00F644AA"/>
    <w:rsid w:val="00F7079C"/>
    <w:rsid w:val="00F75B24"/>
    <w:rsid w:val="00F8540B"/>
    <w:rsid w:val="00F858FB"/>
    <w:rsid w:val="00F866A2"/>
    <w:rsid w:val="00F95572"/>
    <w:rsid w:val="00FA2E77"/>
    <w:rsid w:val="00FA7D04"/>
    <w:rsid w:val="00FB1FAF"/>
    <w:rsid w:val="00FD69F1"/>
    <w:rsid w:val="00FF2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F426"/>
  <w15:docId w15:val="{C8358F69-2F43-4066-AF15-ED97A0FB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63205"/>
    <w:rsid w:val="00177996"/>
    <w:rsid w:val="001C56BC"/>
    <w:rsid w:val="00914A99"/>
    <w:rsid w:val="00BB41DD"/>
    <w:rsid w:val="00E4506C"/>
    <w:rsid w:val="00FC5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A7E3-6EA1-4B8C-B55F-EFCA7C0D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sophie colley</cp:lastModifiedBy>
  <cp:revision>2</cp:revision>
  <cp:lastPrinted>2017-05-11T10:49:00Z</cp:lastPrinted>
  <dcterms:created xsi:type="dcterms:W3CDTF">2017-05-12T11:00:00Z</dcterms:created>
  <dcterms:modified xsi:type="dcterms:W3CDTF">2017-05-12T11:00:00Z</dcterms:modified>
</cp:coreProperties>
</file>