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C03BAB">
              <w:rPr>
                <w:rFonts w:ascii="Gill Sans MT" w:hAnsi="Gill Sans MT" w:cs="Arial"/>
                <w:b/>
                <w:sz w:val="22"/>
                <w:szCs w:val="22"/>
              </w:rPr>
              <w:t>LOFA</w:t>
            </w:r>
            <w:r w:rsidR="00B156E8" w:rsidRPr="00B156E8">
              <w:rPr>
                <w:rFonts w:ascii="Gill Sans MT" w:hAnsi="Gill Sans MT" w:cs="Arial"/>
                <w:b/>
                <w:sz w:val="22"/>
                <w:szCs w:val="22"/>
              </w:rPr>
              <w:t>0317</w:t>
            </w: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156E8" w:rsidRPr="00B156E8">
              <w:rPr>
                <w:rFonts w:ascii="Gill Sans MT" w:hAnsi="Gill Sans MT" w:cs="Arial"/>
                <w:b/>
                <w:sz w:val="22"/>
                <w:szCs w:val="22"/>
              </w:rPr>
              <w:t>13</w:t>
            </w:r>
            <w:r w:rsidR="00B156E8" w:rsidRPr="00B156E8">
              <w:rPr>
                <w:rFonts w:ascii="Gill Sans MT" w:hAnsi="Gill Sans MT" w:cs="Arial"/>
                <w:b/>
                <w:sz w:val="22"/>
                <w:szCs w:val="22"/>
                <w:vertAlign w:val="superscript"/>
              </w:rPr>
              <w:t>th</w:t>
            </w:r>
            <w:r w:rsidR="00B156E8" w:rsidRPr="00B156E8">
              <w:rPr>
                <w:rFonts w:ascii="Gill Sans MT" w:hAnsi="Gill Sans MT" w:cs="Arial"/>
                <w:b/>
                <w:sz w:val="22"/>
                <w:szCs w:val="22"/>
              </w:rPr>
              <w:t xml:space="preserve"> April </w:t>
            </w:r>
            <w:r w:rsidR="00992798" w:rsidRPr="00B156E8">
              <w:rPr>
                <w:rFonts w:ascii="Gill Sans MT" w:hAnsi="Gill Sans MT" w:cs="Arial"/>
                <w:b/>
                <w:sz w:val="22"/>
                <w:szCs w:val="22"/>
              </w:rPr>
              <w:t>201</w:t>
            </w:r>
            <w:r w:rsidR="00B156E8" w:rsidRPr="00B156E8">
              <w:rPr>
                <w:rFonts w:ascii="Gill Sans MT" w:hAnsi="Gill Sans MT" w:cs="Arial"/>
                <w:b/>
                <w:sz w:val="22"/>
                <w:szCs w:val="22"/>
              </w:rPr>
              <w:t>7</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C03BAB">
              <w:rPr>
                <w:rFonts w:ascii="Gill Sans MT" w:hAnsi="Gill Sans MT" w:cs="Arial"/>
                <w:b/>
                <w:sz w:val="22"/>
                <w:szCs w:val="22"/>
              </w:rPr>
              <w:t>Learning Officer - Families</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B156E8">
              <w:rPr>
                <w:rFonts w:ascii="Gill Sans MT" w:hAnsi="Gill Sans MT" w:cs="Arial"/>
                <w:b/>
                <w:sz w:val="22"/>
                <w:szCs w:val="22"/>
              </w:rPr>
              <w:t>Audience Engagement</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C03BAB">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7200FE" w:rsidRPr="00B156E8">
              <w:rPr>
                <w:rFonts w:ascii="Gill Sans MT" w:hAnsi="Gill Sans MT" w:cs="Arial"/>
                <w:b/>
                <w:sz w:val="22"/>
                <w:szCs w:val="22"/>
              </w:rPr>
              <w:t xml:space="preserve">  </w:t>
            </w:r>
            <w:r w:rsidR="00C03BAB" w:rsidRPr="00C03BAB">
              <w:rPr>
                <w:rFonts w:ascii="Gill Sans MT" w:hAnsi="Gill Sans MT" w:cs="Arial"/>
                <w:b/>
                <w:sz w:val="22"/>
                <w:szCs w:val="22"/>
              </w:rPr>
              <w:t>LOFA0317</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C03BAB">
              <w:rPr>
                <w:rFonts w:ascii="Gill Sans MT" w:hAnsi="Gill Sans MT" w:cs="Arial"/>
                <w:b/>
                <w:sz w:val="22"/>
                <w:szCs w:val="22"/>
              </w:rPr>
              <w:t>Learning Officer - Families</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815" w:rsidRDefault="00134815">
      <w:r>
        <w:separator/>
      </w:r>
    </w:p>
  </w:endnote>
  <w:endnote w:type="continuationSeparator" w:id="0">
    <w:p w:rsidR="00134815" w:rsidRDefault="0013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815" w:rsidRDefault="00134815">
      <w:r>
        <w:separator/>
      </w:r>
    </w:p>
  </w:footnote>
  <w:footnote w:type="continuationSeparator" w:id="0">
    <w:p w:rsidR="00134815" w:rsidRDefault="0013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64523"/>
    <w:rsid w:val="000731F1"/>
    <w:rsid w:val="000765DA"/>
    <w:rsid w:val="0008027B"/>
    <w:rsid w:val="000831A8"/>
    <w:rsid w:val="000C60CB"/>
    <w:rsid w:val="00103F66"/>
    <w:rsid w:val="001259F2"/>
    <w:rsid w:val="00132EB6"/>
    <w:rsid w:val="00134815"/>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C7D9C"/>
    <w:rsid w:val="00BE2A95"/>
    <w:rsid w:val="00BE2FCA"/>
    <w:rsid w:val="00C03BAB"/>
    <w:rsid w:val="00C702FA"/>
    <w:rsid w:val="00C77F23"/>
    <w:rsid w:val="00C85630"/>
    <w:rsid w:val="00C86D6A"/>
    <w:rsid w:val="00CD78DE"/>
    <w:rsid w:val="00CE6E32"/>
    <w:rsid w:val="00D5378A"/>
    <w:rsid w:val="00D554FF"/>
    <w:rsid w:val="00D60100"/>
    <w:rsid w:val="00D81F6A"/>
    <w:rsid w:val="00D877FA"/>
    <w:rsid w:val="00E56BFF"/>
    <w:rsid w:val="00E6475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2017-03-21T11:16:00Z</dcterms:created>
  <dcterms:modified xsi:type="dcterms:W3CDTF">2017-03-21T11:16:00Z</dcterms:modified>
</cp:coreProperties>
</file>